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F158" w14:textId="77777777" w:rsidR="00C17AC5" w:rsidRPr="00346EB7" w:rsidRDefault="00346EB7" w:rsidP="00346EB7">
      <w:pPr>
        <w:jc w:val="center"/>
        <w:rPr>
          <w:rFonts w:ascii="Arial" w:hAnsi="Arial" w:cs="Arial"/>
          <w:b/>
          <w:color w:val="1F3864" w:themeColor="accent5" w:themeShade="80"/>
          <w:sz w:val="44"/>
        </w:rPr>
      </w:pPr>
      <w:r w:rsidRPr="00346EB7">
        <w:rPr>
          <w:rFonts w:ascii="Arial" w:hAnsi="Arial" w:cs="Arial"/>
          <w:b/>
          <w:color w:val="1F3864" w:themeColor="accent5" w:themeShade="80"/>
          <w:sz w:val="44"/>
        </w:rPr>
        <w:t>Oasis Academy Connaught</w:t>
      </w:r>
    </w:p>
    <w:p w14:paraId="006B9ED4" w14:textId="77777777" w:rsidR="00346EB7" w:rsidRPr="00346EB7" w:rsidRDefault="00346EB7">
      <w:pPr>
        <w:rPr>
          <w:rFonts w:ascii="Arial" w:hAnsi="Arial" w:cs="Arial"/>
        </w:rPr>
      </w:pPr>
    </w:p>
    <w:p w14:paraId="3BB8E709" w14:textId="77777777" w:rsidR="00346EB7" w:rsidRPr="00346EB7" w:rsidRDefault="00346EB7" w:rsidP="00346EB7">
      <w:pPr>
        <w:ind w:right="142"/>
        <w:jc w:val="center"/>
        <w:rPr>
          <w:rFonts w:ascii="Arial" w:hAnsi="Arial" w:cs="Arial"/>
          <w:b/>
          <w:bCs/>
          <w:color w:val="002060"/>
          <w:sz w:val="44"/>
          <w:szCs w:val="44"/>
          <w:lang w:eastAsia="en-GB"/>
        </w:rPr>
      </w:pPr>
      <w:r w:rsidRPr="00346EB7">
        <w:rPr>
          <w:rFonts w:ascii="Arial" w:hAnsi="Arial" w:cs="Arial"/>
          <w:b/>
          <w:bCs/>
          <w:color w:val="002060"/>
          <w:sz w:val="44"/>
          <w:szCs w:val="44"/>
          <w:lang w:eastAsia="en-GB"/>
        </w:rPr>
        <w:t xml:space="preserve">Relationships Education, </w:t>
      </w:r>
    </w:p>
    <w:p w14:paraId="3F840AB4" w14:textId="77777777" w:rsidR="00346EB7" w:rsidRPr="00346EB7" w:rsidRDefault="00346EB7" w:rsidP="00346EB7">
      <w:pPr>
        <w:ind w:right="142"/>
        <w:jc w:val="center"/>
        <w:rPr>
          <w:rFonts w:ascii="Arial" w:hAnsi="Arial" w:cs="Arial"/>
          <w:b/>
          <w:bCs/>
          <w:color w:val="002060"/>
          <w:sz w:val="44"/>
          <w:szCs w:val="44"/>
          <w:lang w:eastAsia="en-GB"/>
        </w:rPr>
      </w:pPr>
      <w:r w:rsidRPr="00346EB7">
        <w:rPr>
          <w:rFonts w:ascii="Arial" w:hAnsi="Arial" w:cs="Arial"/>
          <w:b/>
          <w:bCs/>
          <w:color w:val="002060"/>
          <w:sz w:val="44"/>
          <w:szCs w:val="44"/>
          <w:lang w:eastAsia="en-GB"/>
        </w:rPr>
        <w:t xml:space="preserve">Relationships and Sex Education (RSE) </w:t>
      </w:r>
    </w:p>
    <w:p w14:paraId="479B76CE" w14:textId="77777777" w:rsidR="00346EB7" w:rsidRPr="00346EB7" w:rsidRDefault="00346EB7" w:rsidP="00346EB7">
      <w:pPr>
        <w:ind w:right="142"/>
        <w:jc w:val="center"/>
        <w:rPr>
          <w:rFonts w:ascii="Arial" w:eastAsia="Arial" w:hAnsi="Arial" w:cs="Arial"/>
          <w:b/>
          <w:bCs/>
          <w:color w:val="05086A"/>
          <w:sz w:val="44"/>
          <w:szCs w:val="44"/>
        </w:rPr>
      </w:pPr>
      <w:r w:rsidRPr="00346EB7">
        <w:rPr>
          <w:rFonts w:ascii="Arial" w:hAnsi="Arial" w:cs="Arial"/>
          <w:b/>
          <w:bCs/>
          <w:color w:val="002060"/>
          <w:sz w:val="44"/>
          <w:szCs w:val="44"/>
          <w:lang w:eastAsia="en-GB"/>
        </w:rPr>
        <w:t xml:space="preserve">and Health Education </w:t>
      </w:r>
      <w:r w:rsidRPr="00346EB7">
        <w:rPr>
          <w:rFonts w:ascii="Arial" w:eastAsia="Arial" w:hAnsi="Arial" w:cs="Arial"/>
          <w:b/>
          <w:bCs/>
          <w:color w:val="05086A"/>
          <w:sz w:val="44"/>
          <w:szCs w:val="44"/>
        </w:rPr>
        <w:t>Policy</w:t>
      </w:r>
    </w:p>
    <w:p w14:paraId="32298764" w14:textId="77777777" w:rsidR="00346EB7" w:rsidRPr="00346EB7" w:rsidRDefault="00346EB7">
      <w:pPr>
        <w:rPr>
          <w:rFonts w:ascii="Arial" w:hAnsi="Arial" w:cs="Arial"/>
        </w:rPr>
      </w:pPr>
    </w:p>
    <w:p w14:paraId="7E3BD6E6" w14:textId="77777777" w:rsidR="00346EB7" w:rsidRPr="00346EB7" w:rsidRDefault="00346EB7">
      <w:pPr>
        <w:rPr>
          <w:rFonts w:ascii="Arial" w:hAnsi="Arial" w:cs="Arial"/>
        </w:rPr>
      </w:pPr>
    </w:p>
    <w:p w14:paraId="58B03202" w14:textId="77777777" w:rsidR="00346EB7" w:rsidRPr="00346EB7" w:rsidRDefault="00346EB7" w:rsidP="00346EB7">
      <w:pPr>
        <w:spacing w:after="0"/>
        <w:rPr>
          <w:rFonts w:ascii="Arial" w:hAnsi="Arial" w:cs="Arial"/>
          <w:b/>
          <w:color w:val="ED7D31"/>
        </w:rPr>
      </w:pPr>
      <w:bookmarkStart w:id="0" w:name="_Toc520213181"/>
      <w:r w:rsidRPr="00346EB7">
        <w:rPr>
          <w:rFonts w:ascii="Arial" w:hAnsi="Arial" w:cs="Arial"/>
          <w:b/>
          <w:color w:val="ED7D31"/>
        </w:rPr>
        <w:t>Introduction and Aims</w:t>
      </w:r>
    </w:p>
    <w:p w14:paraId="7A7B6BB0" w14:textId="77777777" w:rsidR="00346EB7" w:rsidRPr="00346EB7" w:rsidRDefault="00346EB7" w:rsidP="00346EB7">
      <w:pPr>
        <w:pStyle w:val="Heading1"/>
      </w:pPr>
    </w:p>
    <w:p w14:paraId="6BDF2D88" w14:textId="77777777" w:rsidR="00346EB7" w:rsidRPr="00346EB7" w:rsidRDefault="00346EB7" w:rsidP="00346EB7">
      <w:pPr>
        <w:pStyle w:val="Heading1"/>
        <w:rPr>
          <w:b w:val="0"/>
        </w:rPr>
      </w:pPr>
      <w:bookmarkStart w:id="1" w:name="_Toc29567899"/>
      <w:r w:rsidRPr="00346EB7">
        <w:t>Oasis Ethos</w:t>
      </w:r>
      <w:bookmarkEnd w:id="0"/>
      <w:bookmarkEnd w:id="1"/>
    </w:p>
    <w:p w14:paraId="6BE29824" w14:textId="77777777" w:rsidR="00346EB7" w:rsidRPr="00346EB7" w:rsidRDefault="00346EB7" w:rsidP="00346EB7">
      <w:pPr>
        <w:spacing w:after="0" w:line="20" w:lineRule="atLeast"/>
        <w:rPr>
          <w:rFonts w:ascii="Arial" w:hAnsi="Arial" w:cs="Arial"/>
        </w:rPr>
      </w:pPr>
      <w:r w:rsidRPr="00346EB7">
        <w:rPr>
          <w:rFonts w:ascii="Arial" w:hAnsi="Arial" w:cs="Arial"/>
        </w:rPr>
        <w:t xml:space="preserve">Our ethos is rooted in what we believe and who we are. </w:t>
      </w:r>
    </w:p>
    <w:p w14:paraId="6EF37FE8" w14:textId="77777777" w:rsidR="00346EB7" w:rsidRPr="00346EB7" w:rsidRDefault="00346EB7" w:rsidP="00346EB7">
      <w:pPr>
        <w:spacing w:after="0" w:line="20" w:lineRule="atLeast"/>
        <w:rPr>
          <w:rFonts w:ascii="Arial" w:hAnsi="Arial" w:cs="Arial"/>
        </w:rPr>
      </w:pPr>
    </w:p>
    <w:p w14:paraId="0E7ED79A" w14:textId="77777777" w:rsidR="00346EB7" w:rsidRPr="00346EB7" w:rsidRDefault="00346EB7" w:rsidP="00346EB7">
      <w:pPr>
        <w:pStyle w:val="ListParagraph"/>
        <w:numPr>
          <w:ilvl w:val="0"/>
          <w:numId w:val="4"/>
        </w:numPr>
        <w:spacing w:after="0" w:line="240" w:lineRule="auto"/>
        <w:outlineLvl w:val="3"/>
        <w:rPr>
          <w:rFonts w:ascii="Arial" w:eastAsia="Times New Roman" w:hAnsi="Arial" w:cs="Arial"/>
          <w:bCs/>
          <w:lang w:val="en" w:eastAsia="en-GB"/>
        </w:rPr>
      </w:pPr>
      <w:r w:rsidRPr="00346EB7">
        <w:rPr>
          <w:rFonts w:ascii="Arial" w:eastAsia="Times New Roman" w:hAnsi="Arial" w:cs="Arial"/>
          <w:bCs/>
          <w:lang w:val="en" w:eastAsia="en-GB"/>
        </w:rPr>
        <w:t>We have a passion to include everyone</w:t>
      </w:r>
    </w:p>
    <w:p w14:paraId="3321ED36" w14:textId="77777777" w:rsidR="00346EB7" w:rsidRPr="00346EB7" w:rsidRDefault="00346EB7" w:rsidP="00346EB7">
      <w:pPr>
        <w:pStyle w:val="ListParagraph"/>
        <w:numPr>
          <w:ilvl w:val="0"/>
          <w:numId w:val="4"/>
        </w:numPr>
        <w:spacing w:after="0" w:line="240" w:lineRule="auto"/>
        <w:outlineLvl w:val="3"/>
        <w:rPr>
          <w:rFonts w:ascii="Arial" w:eastAsia="Times New Roman" w:hAnsi="Arial" w:cs="Arial"/>
          <w:bCs/>
          <w:lang w:val="en" w:eastAsia="en-GB"/>
        </w:rPr>
      </w:pPr>
      <w:r w:rsidRPr="00346EB7">
        <w:rPr>
          <w:rFonts w:ascii="Arial" w:eastAsia="Times New Roman" w:hAnsi="Arial" w:cs="Arial"/>
          <w:bCs/>
          <w:lang w:val="en" w:eastAsia="en-GB"/>
        </w:rPr>
        <w:t>We have a desire to treat everyone equally, respecting differences</w:t>
      </w:r>
    </w:p>
    <w:p w14:paraId="37960849" w14:textId="77777777" w:rsidR="00346EB7" w:rsidRPr="00346EB7" w:rsidRDefault="00346EB7" w:rsidP="00346EB7">
      <w:pPr>
        <w:pStyle w:val="ListParagraph"/>
        <w:numPr>
          <w:ilvl w:val="0"/>
          <w:numId w:val="4"/>
        </w:numPr>
        <w:spacing w:after="0" w:line="240" w:lineRule="auto"/>
        <w:outlineLvl w:val="3"/>
        <w:rPr>
          <w:rFonts w:ascii="Arial" w:eastAsia="Times New Roman" w:hAnsi="Arial" w:cs="Arial"/>
          <w:bCs/>
          <w:lang w:val="en" w:eastAsia="en-GB"/>
        </w:rPr>
      </w:pPr>
      <w:r w:rsidRPr="00346EB7">
        <w:rPr>
          <w:rFonts w:ascii="Arial" w:eastAsia="Times New Roman" w:hAnsi="Arial" w:cs="Arial"/>
          <w:bCs/>
          <w:lang w:val="en" w:eastAsia="en-GB"/>
        </w:rPr>
        <w:t>We have a commitment to healthy and open relationships</w:t>
      </w:r>
    </w:p>
    <w:p w14:paraId="11C89FEE" w14:textId="77777777" w:rsidR="00346EB7" w:rsidRPr="00346EB7" w:rsidRDefault="00346EB7" w:rsidP="00346EB7">
      <w:pPr>
        <w:pStyle w:val="ListParagraph"/>
        <w:numPr>
          <w:ilvl w:val="0"/>
          <w:numId w:val="4"/>
        </w:numPr>
        <w:spacing w:after="0" w:line="240" w:lineRule="auto"/>
        <w:outlineLvl w:val="3"/>
        <w:rPr>
          <w:rFonts w:ascii="Arial" w:eastAsia="Times New Roman" w:hAnsi="Arial" w:cs="Arial"/>
          <w:bCs/>
          <w:lang w:val="en" w:eastAsia="en-GB"/>
        </w:rPr>
      </w:pPr>
      <w:r w:rsidRPr="00346EB7">
        <w:rPr>
          <w:rFonts w:ascii="Arial" w:eastAsia="Times New Roman" w:hAnsi="Arial" w:cs="Arial"/>
          <w:bCs/>
          <w:lang w:val="en" w:eastAsia="en-GB"/>
        </w:rPr>
        <w:t>We have a deep sense of hope that things can change and be transformed</w:t>
      </w:r>
    </w:p>
    <w:p w14:paraId="58AC24E8" w14:textId="77777777" w:rsidR="00346EB7" w:rsidRPr="00346EB7" w:rsidRDefault="00346EB7" w:rsidP="00346EB7">
      <w:pPr>
        <w:pStyle w:val="ListParagraph"/>
        <w:numPr>
          <w:ilvl w:val="0"/>
          <w:numId w:val="4"/>
        </w:numPr>
        <w:spacing w:after="0" w:line="240" w:lineRule="auto"/>
        <w:outlineLvl w:val="3"/>
        <w:rPr>
          <w:rFonts w:ascii="Arial" w:eastAsia="Times New Roman" w:hAnsi="Arial" w:cs="Arial"/>
          <w:bCs/>
          <w:lang w:val="en" w:eastAsia="en-GB"/>
        </w:rPr>
      </w:pPr>
      <w:r w:rsidRPr="00346EB7">
        <w:rPr>
          <w:rFonts w:ascii="Arial" w:eastAsia="Times New Roman" w:hAnsi="Arial" w:cs="Arial"/>
          <w:bCs/>
          <w:lang w:val="en" w:eastAsia="en-GB"/>
        </w:rPr>
        <w:t>We persevere and keep going for the long haul</w:t>
      </w:r>
    </w:p>
    <w:p w14:paraId="5F10C201" w14:textId="77777777" w:rsidR="00346EB7" w:rsidRPr="00346EB7" w:rsidRDefault="00346EB7" w:rsidP="00346EB7">
      <w:pPr>
        <w:pStyle w:val="ListParagraph"/>
        <w:spacing w:after="0" w:line="240" w:lineRule="auto"/>
        <w:ind w:left="436"/>
        <w:outlineLvl w:val="3"/>
        <w:rPr>
          <w:rFonts w:ascii="Arial" w:eastAsia="Times New Roman" w:hAnsi="Arial" w:cs="Arial"/>
          <w:bCs/>
          <w:lang w:val="en" w:eastAsia="en-GB"/>
        </w:rPr>
      </w:pPr>
    </w:p>
    <w:p w14:paraId="20EF8585" w14:textId="77777777" w:rsidR="00346EB7" w:rsidRPr="00346EB7" w:rsidRDefault="00346EB7" w:rsidP="00346EB7">
      <w:pPr>
        <w:autoSpaceDE w:val="0"/>
        <w:autoSpaceDN w:val="0"/>
        <w:adjustRightInd w:val="0"/>
        <w:spacing w:after="0"/>
        <w:rPr>
          <w:rFonts w:ascii="Arial" w:hAnsi="Arial" w:cs="Arial"/>
          <w:lang w:eastAsia="en-GB"/>
        </w:rPr>
      </w:pPr>
      <w:r w:rsidRPr="00346EB7">
        <w:rPr>
          <w:rFonts w:ascii="Arial" w:hAnsi="Arial" w:cs="Arial"/>
          <w:lang w:eastAsia="en-GB"/>
        </w:rPr>
        <w:t xml:space="preserve">Our </w:t>
      </w:r>
      <w:r w:rsidRPr="00346EB7">
        <w:rPr>
          <w:rFonts w:ascii="Arial" w:hAnsi="Arial" w:cs="Arial"/>
          <w:b/>
          <w:bCs/>
          <w:color w:val="FF9900"/>
          <w:lang w:eastAsia="en-GB"/>
        </w:rPr>
        <w:t>Education Charter</w:t>
      </w:r>
      <w:r w:rsidRPr="00346EB7">
        <w:rPr>
          <w:rFonts w:ascii="Arial" w:hAnsi="Arial" w:cs="Arial"/>
          <w:b/>
          <w:bCs/>
          <w:color w:val="FFC000"/>
          <w:lang w:eastAsia="en-GB"/>
        </w:rPr>
        <w:t xml:space="preserve"> </w:t>
      </w:r>
      <w:r w:rsidRPr="00346EB7">
        <w:rPr>
          <w:rFonts w:ascii="Arial" w:hAnsi="Arial" w:cs="Arial"/>
          <w:lang w:eastAsia="en-GB"/>
        </w:rPr>
        <w:t xml:space="preserve">sets out our commitment to work in partnership with our communities to transform lives and create a culture of excellence for all. To help achieve this, we make great learning the cornerstone of everything that we do. </w:t>
      </w:r>
    </w:p>
    <w:p w14:paraId="1FE1FB09" w14:textId="77777777" w:rsidR="00346EB7" w:rsidRPr="00346EB7" w:rsidRDefault="00346EB7" w:rsidP="00346EB7">
      <w:pPr>
        <w:autoSpaceDE w:val="0"/>
        <w:autoSpaceDN w:val="0"/>
        <w:adjustRightInd w:val="0"/>
        <w:spacing w:after="0"/>
        <w:rPr>
          <w:rFonts w:ascii="Arial" w:hAnsi="Arial" w:cs="Arial"/>
          <w:lang w:eastAsia="en-GB"/>
        </w:rPr>
      </w:pPr>
    </w:p>
    <w:p w14:paraId="3B685931" w14:textId="77777777" w:rsidR="00346EB7" w:rsidRPr="00346EB7" w:rsidRDefault="00346EB7" w:rsidP="00346EB7">
      <w:pPr>
        <w:autoSpaceDE w:val="0"/>
        <w:autoSpaceDN w:val="0"/>
        <w:adjustRightInd w:val="0"/>
        <w:spacing w:after="0"/>
        <w:rPr>
          <w:rFonts w:ascii="Arial" w:hAnsi="Arial" w:cs="Arial"/>
          <w:color w:val="000000"/>
          <w:sz w:val="23"/>
          <w:szCs w:val="23"/>
          <w:lang w:eastAsia="en-GB"/>
        </w:rPr>
      </w:pPr>
      <w:r w:rsidRPr="00346EB7">
        <w:rPr>
          <w:rFonts w:ascii="Arial" w:hAnsi="Arial" w:cs="Arial"/>
          <w:color w:val="000000"/>
        </w:rPr>
        <w:t xml:space="preserve">Oasis Community Learning (OCL) is committed to helping young people develop loving and respectful relationships and a responsible attitude to intimacy and sex. The Oasis Ethos is at the heart of all teaching on relationships and sexual health, including the commitment to promoting healthy and positive relationships, treating everyone equally and respecting differences. OCL recognises the breadth of human diversity and is committed to providing sex and relationship education which values this diversity. OCL also recognises that it has an obligation to </w:t>
      </w:r>
      <w:r w:rsidRPr="00346EB7">
        <w:rPr>
          <w:rFonts w:ascii="Arial" w:hAnsi="Arial" w:cs="Arial"/>
          <w:color w:val="000000"/>
          <w:sz w:val="23"/>
          <w:szCs w:val="23"/>
          <w:lang w:eastAsia="en-GB"/>
        </w:rPr>
        <w:t xml:space="preserve">take positive action to build a culture where any occurrences of sexism, misogyny, homophobia and gender stereotypes are identified and tackled rather than being tolerated. All adults have an important role to play in modelling positive behaviours. </w:t>
      </w:r>
    </w:p>
    <w:p w14:paraId="2D328D3C" w14:textId="77777777" w:rsidR="00346EB7" w:rsidRPr="00346EB7" w:rsidRDefault="00346EB7" w:rsidP="00346EB7">
      <w:pPr>
        <w:autoSpaceDE w:val="0"/>
        <w:autoSpaceDN w:val="0"/>
        <w:adjustRightInd w:val="0"/>
        <w:spacing w:after="0"/>
        <w:rPr>
          <w:rFonts w:ascii="Arial" w:hAnsi="Arial" w:cs="Arial"/>
          <w:color w:val="000000"/>
        </w:rPr>
      </w:pPr>
      <w:r w:rsidRPr="00346EB7">
        <w:rPr>
          <w:rFonts w:ascii="Arial" w:hAnsi="Arial" w:cs="Arial"/>
          <w:color w:val="000000"/>
        </w:rPr>
        <w:tab/>
      </w:r>
    </w:p>
    <w:p w14:paraId="076107E0" w14:textId="77777777" w:rsidR="00346EB7" w:rsidRPr="00346EB7" w:rsidRDefault="00346EB7" w:rsidP="00346EB7">
      <w:pPr>
        <w:autoSpaceDE w:val="0"/>
        <w:autoSpaceDN w:val="0"/>
        <w:adjustRightInd w:val="0"/>
        <w:spacing w:after="0"/>
        <w:rPr>
          <w:rFonts w:ascii="Arial" w:hAnsi="Arial" w:cs="Arial"/>
          <w:color w:val="000000"/>
        </w:rPr>
      </w:pPr>
      <w:r w:rsidRPr="00346EB7">
        <w:rPr>
          <w:rFonts w:ascii="Arial" w:hAnsi="Arial" w:cs="Arial"/>
          <w:color w:val="000000"/>
        </w:rPr>
        <w:t xml:space="preserve">The aims of this policy are: </w:t>
      </w:r>
    </w:p>
    <w:p w14:paraId="3077BE05" w14:textId="77777777" w:rsidR="00346EB7" w:rsidRPr="00346EB7" w:rsidRDefault="00346EB7" w:rsidP="00346EB7">
      <w:pPr>
        <w:autoSpaceDE w:val="0"/>
        <w:autoSpaceDN w:val="0"/>
        <w:adjustRightInd w:val="0"/>
        <w:spacing w:after="0"/>
        <w:rPr>
          <w:rFonts w:ascii="Arial" w:hAnsi="Arial" w:cs="Arial"/>
          <w:color w:val="000000"/>
        </w:rPr>
      </w:pPr>
    </w:p>
    <w:p w14:paraId="7CC18EA5" w14:textId="77777777" w:rsidR="00346EB7" w:rsidRPr="00346EB7" w:rsidRDefault="00346EB7" w:rsidP="00346EB7">
      <w:pPr>
        <w:pStyle w:val="NoSpacing"/>
        <w:numPr>
          <w:ilvl w:val="0"/>
          <w:numId w:val="2"/>
        </w:numPr>
        <w:rPr>
          <w:rFonts w:ascii="Arial" w:hAnsi="Arial" w:cs="Arial"/>
        </w:rPr>
      </w:pPr>
      <w:r w:rsidRPr="00346EB7">
        <w:rPr>
          <w:rFonts w:ascii="Arial" w:hAnsi="Arial" w:cs="Arial"/>
        </w:rPr>
        <w:t xml:space="preserve">to clarify the statutory requirements of relationship education, sex and relationship  and health education to all teachers, parents, carers and students;  </w:t>
      </w:r>
    </w:p>
    <w:p w14:paraId="288A3F10" w14:textId="77777777" w:rsidR="00346EB7" w:rsidRPr="00346EB7" w:rsidRDefault="00346EB7" w:rsidP="00346EB7">
      <w:pPr>
        <w:pStyle w:val="NoSpacing"/>
        <w:numPr>
          <w:ilvl w:val="0"/>
          <w:numId w:val="2"/>
        </w:numPr>
        <w:rPr>
          <w:rFonts w:ascii="Arial" w:eastAsia="MS Mincho" w:hAnsi="Arial" w:cs="Arial"/>
          <w:lang w:eastAsia="en-GB"/>
        </w:rPr>
      </w:pPr>
      <w:r w:rsidRPr="00346EB7">
        <w:rPr>
          <w:rFonts w:ascii="Arial" w:eastAsia="MS Mincho" w:hAnsi="Arial" w:cs="Arial"/>
          <w:lang w:eastAsia="en-GB"/>
        </w:rPr>
        <w:t xml:space="preserve">to ensure the curriculum is taught sensitively and inclusively, with respect to the backgrounds and beliefs of students and parents </w:t>
      </w:r>
    </w:p>
    <w:p w14:paraId="5AA20AAC" w14:textId="77777777" w:rsidR="00346EB7" w:rsidRPr="00346EB7" w:rsidRDefault="00346EB7" w:rsidP="00346EB7">
      <w:pPr>
        <w:pStyle w:val="NoSpacing"/>
        <w:numPr>
          <w:ilvl w:val="0"/>
          <w:numId w:val="2"/>
        </w:numPr>
        <w:rPr>
          <w:rFonts w:ascii="Arial" w:hAnsi="Arial" w:cs="Arial"/>
        </w:rPr>
      </w:pPr>
      <w:r w:rsidRPr="00346EB7">
        <w:rPr>
          <w:rFonts w:ascii="Arial" w:hAnsi="Arial" w:cs="Arial"/>
        </w:rPr>
        <w:t>provide a framework in which sensitive discussions can take place</w:t>
      </w:r>
    </w:p>
    <w:p w14:paraId="15805BBA" w14:textId="77777777" w:rsidR="00346EB7" w:rsidRPr="00346EB7" w:rsidRDefault="00346EB7" w:rsidP="00346EB7">
      <w:pPr>
        <w:pStyle w:val="NoSpacing"/>
        <w:numPr>
          <w:ilvl w:val="0"/>
          <w:numId w:val="2"/>
        </w:numPr>
        <w:rPr>
          <w:rFonts w:ascii="Arial" w:hAnsi="Arial" w:cs="Arial"/>
        </w:rPr>
      </w:pPr>
      <w:r w:rsidRPr="00346EB7">
        <w:rPr>
          <w:rFonts w:ascii="Arial" w:hAnsi="Arial" w:cs="Arial"/>
        </w:rPr>
        <w:t xml:space="preserve">ensure that students have </w:t>
      </w:r>
      <w:r w:rsidRPr="00346EB7">
        <w:rPr>
          <w:rFonts w:ascii="Arial" w:hAnsi="Arial" w:cs="Arial"/>
          <w:color w:val="000000"/>
        </w:rPr>
        <w:t>accurate, objective and appropriate information</w:t>
      </w:r>
    </w:p>
    <w:p w14:paraId="784BAFFB" w14:textId="77777777" w:rsidR="00346EB7" w:rsidRPr="00346EB7" w:rsidRDefault="00346EB7" w:rsidP="00346EB7">
      <w:pPr>
        <w:pStyle w:val="NoSpacing"/>
        <w:numPr>
          <w:ilvl w:val="0"/>
          <w:numId w:val="2"/>
        </w:numPr>
        <w:rPr>
          <w:rFonts w:ascii="Arial" w:hAnsi="Arial" w:cs="Arial"/>
        </w:rPr>
      </w:pPr>
      <w:r w:rsidRPr="00346EB7">
        <w:rPr>
          <w:rFonts w:ascii="Arial" w:hAnsi="Arial" w:cs="Arial"/>
        </w:rPr>
        <w:t>create a positive culture around issues of sexuality and relationships</w:t>
      </w:r>
    </w:p>
    <w:p w14:paraId="0AAB1FFB" w14:textId="77777777" w:rsidR="00346EB7" w:rsidRPr="00346EB7" w:rsidRDefault="00346EB7" w:rsidP="00346EB7">
      <w:pPr>
        <w:pStyle w:val="ListParagraph"/>
        <w:numPr>
          <w:ilvl w:val="0"/>
          <w:numId w:val="2"/>
        </w:numPr>
        <w:autoSpaceDE w:val="0"/>
        <w:autoSpaceDN w:val="0"/>
        <w:adjustRightInd w:val="0"/>
        <w:spacing w:after="0"/>
        <w:rPr>
          <w:rFonts w:ascii="Arial" w:hAnsi="Arial" w:cs="Arial"/>
          <w:color w:val="000000"/>
          <w:lang w:val="en-GB" w:eastAsia="en-GB"/>
        </w:rPr>
      </w:pPr>
      <w:r w:rsidRPr="00346EB7">
        <w:rPr>
          <w:rFonts w:ascii="Arial" w:hAnsi="Arial" w:cs="Arial"/>
        </w:rPr>
        <w:lastRenderedPageBreak/>
        <w:t xml:space="preserve">to develop an </w:t>
      </w:r>
      <w:r w:rsidRPr="00346EB7">
        <w:rPr>
          <w:rFonts w:ascii="Arial" w:hAnsi="Arial" w:cs="Arial"/>
          <w:color w:val="000000"/>
          <w:lang w:val="en-GB" w:eastAsia="en-GB"/>
        </w:rPr>
        <w:t xml:space="preserve">understanding, for all students, of healthy relationships, acceptable behaviour and the right of everyone to equal treatment </w:t>
      </w:r>
    </w:p>
    <w:p w14:paraId="61F693F5" w14:textId="77777777" w:rsidR="00346EB7" w:rsidRPr="00346EB7" w:rsidRDefault="00346EB7" w:rsidP="00346EB7">
      <w:pPr>
        <w:pStyle w:val="ListParagraph"/>
        <w:numPr>
          <w:ilvl w:val="0"/>
          <w:numId w:val="1"/>
        </w:numPr>
        <w:autoSpaceDE w:val="0"/>
        <w:autoSpaceDN w:val="0"/>
        <w:adjustRightInd w:val="0"/>
        <w:spacing w:after="0" w:line="240" w:lineRule="auto"/>
        <w:rPr>
          <w:rFonts w:ascii="Arial" w:hAnsi="Arial" w:cs="Arial"/>
          <w:color w:val="000000"/>
        </w:rPr>
      </w:pPr>
      <w:r w:rsidRPr="00346EB7">
        <w:rPr>
          <w:rFonts w:ascii="Arial" w:hAnsi="Arial" w:cs="Arial"/>
        </w:rPr>
        <w:t>to foster student wellbeing and develop resilience and character, kindness, integrity, generosity, and honesty</w:t>
      </w:r>
    </w:p>
    <w:p w14:paraId="4B970B8C" w14:textId="77777777" w:rsidR="00346EB7" w:rsidRPr="00346EB7" w:rsidRDefault="00346EB7" w:rsidP="00346EB7">
      <w:pPr>
        <w:pStyle w:val="ListParagraph"/>
        <w:numPr>
          <w:ilvl w:val="0"/>
          <w:numId w:val="1"/>
        </w:numPr>
        <w:autoSpaceDE w:val="0"/>
        <w:autoSpaceDN w:val="0"/>
        <w:adjustRightInd w:val="0"/>
        <w:spacing w:after="0" w:line="240" w:lineRule="auto"/>
        <w:rPr>
          <w:rFonts w:ascii="Arial" w:hAnsi="Arial" w:cs="Arial"/>
          <w:color w:val="000000"/>
        </w:rPr>
      </w:pPr>
      <w:r w:rsidRPr="00346EB7">
        <w:rPr>
          <w:rFonts w:ascii="Arial" w:hAnsi="Arial" w:cs="Arial"/>
        </w:rPr>
        <w:t>help young people to become successful and happy adults who make a meaningful contribution to society</w:t>
      </w:r>
    </w:p>
    <w:p w14:paraId="7CA2E920" w14:textId="77777777" w:rsidR="00346EB7" w:rsidRPr="00346EB7" w:rsidRDefault="00346EB7" w:rsidP="00346EB7">
      <w:pPr>
        <w:autoSpaceDE w:val="0"/>
        <w:autoSpaceDN w:val="0"/>
        <w:adjustRightInd w:val="0"/>
        <w:spacing w:after="0"/>
        <w:rPr>
          <w:rFonts w:ascii="Arial" w:hAnsi="Arial" w:cs="Arial"/>
          <w:color w:val="000000"/>
          <w:sz w:val="24"/>
          <w:lang w:eastAsia="en-GB"/>
        </w:rPr>
      </w:pPr>
    </w:p>
    <w:p w14:paraId="10D666B7" w14:textId="77777777" w:rsidR="00346EB7" w:rsidRPr="00346EB7" w:rsidRDefault="00346EB7" w:rsidP="00346EB7">
      <w:pPr>
        <w:autoSpaceDE w:val="0"/>
        <w:autoSpaceDN w:val="0"/>
        <w:adjustRightInd w:val="0"/>
        <w:spacing w:after="0"/>
        <w:rPr>
          <w:rFonts w:ascii="Arial" w:hAnsi="Arial" w:cs="Arial"/>
          <w:color w:val="000000"/>
        </w:rPr>
      </w:pPr>
      <w:r w:rsidRPr="00346EB7">
        <w:rPr>
          <w:rFonts w:ascii="Arial" w:hAnsi="Arial" w:cs="Arial"/>
          <w:color w:val="000000"/>
        </w:rPr>
        <w:t xml:space="preserve">This policy statement is designed to be complementary to, and supportive of, the role of parents/carers in educating their children about sex, relationships and health. It recognises that the prime responsibility for bringing up children rests with parents and carers. </w:t>
      </w:r>
    </w:p>
    <w:p w14:paraId="0C2F3826" w14:textId="77777777" w:rsidR="00346EB7" w:rsidRDefault="00346EB7" w:rsidP="00346EB7">
      <w:pPr>
        <w:autoSpaceDE w:val="0"/>
        <w:autoSpaceDN w:val="0"/>
        <w:adjustRightInd w:val="0"/>
        <w:spacing w:after="0"/>
        <w:rPr>
          <w:rFonts w:ascii="Arial" w:hAnsi="Arial" w:cs="Arial"/>
          <w:color w:val="000000"/>
        </w:rPr>
      </w:pPr>
    </w:p>
    <w:p w14:paraId="0A89D017" w14:textId="77777777" w:rsidR="00DD3146" w:rsidRPr="00DD3146" w:rsidRDefault="00DD3146" w:rsidP="00346EB7">
      <w:pPr>
        <w:autoSpaceDE w:val="0"/>
        <w:autoSpaceDN w:val="0"/>
        <w:adjustRightInd w:val="0"/>
        <w:spacing w:after="0"/>
        <w:rPr>
          <w:rFonts w:ascii="Arial" w:hAnsi="Arial" w:cs="Arial"/>
          <w:b/>
          <w:color w:val="ED7D31" w:themeColor="accent2"/>
        </w:rPr>
      </w:pPr>
      <w:r w:rsidRPr="00DD3146">
        <w:rPr>
          <w:rFonts w:ascii="Arial" w:hAnsi="Arial" w:cs="Arial"/>
          <w:b/>
          <w:color w:val="ED7D31" w:themeColor="accent2"/>
        </w:rPr>
        <w:t>Academy Aims</w:t>
      </w:r>
    </w:p>
    <w:p w14:paraId="6400C45E" w14:textId="77777777" w:rsidR="00DD3146" w:rsidRDefault="00DD3146" w:rsidP="00346EB7">
      <w:pPr>
        <w:autoSpaceDE w:val="0"/>
        <w:autoSpaceDN w:val="0"/>
        <w:adjustRightInd w:val="0"/>
        <w:spacing w:after="0"/>
        <w:rPr>
          <w:rFonts w:ascii="Arial" w:hAnsi="Arial" w:cs="Arial"/>
          <w:color w:val="000000"/>
        </w:rPr>
      </w:pPr>
    </w:p>
    <w:p w14:paraId="0C7A24F7" w14:textId="77777777" w:rsidR="00DD3146" w:rsidRDefault="00DD3146" w:rsidP="00346EB7">
      <w:pPr>
        <w:autoSpaceDE w:val="0"/>
        <w:autoSpaceDN w:val="0"/>
        <w:adjustRightInd w:val="0"/>
        <w:spacing w:after="0"/>
        <w:rPr>
          <w:rFonts w:ascii="Arial" w:hAnsi="Arial" w:cs="Arial"/>
          <w:color w:val="000000"/>
        </w:rPr>
      </w:pPr>
      <w:r>
        <w:rPr>
          <w:rFonts w:ascii="Arial" w:hAnsi="Arial" w:cs="Arial"/>
          <w:color w:val="000000"/>
        </w:rPr>
        <w:t>At Oasis Academy Connaught, our ultimate aim is to break the cycle of poverty by means of education and opportunity.  Through ensuring our learners are knowledgeable, considerate, respectful and aware of the benefits and advantages of positive, healthy relationships in all their forms, we can support children in making informed decision about their own lives and relationships, thus helping them in aspire towards more positive outcomes in life.</w:t>
      </w:r>
      <w:r w:rsidR="00BF4808">
        <w:rPr>
          <w:rFonts w:ascii="Arial" w:hAnsi="Arial" w:cs="Arial"/>
          <w:color w:val="000000"/>
        </w:rPr>
        <w:t xml:space="preserve">  It should also help them to recognise and deal with negative or harmful relationships should they encounter them.  </w:t>
      </w:r>
    </w:p>
    <w:p w14:paraId="44E8D0E7" w14:textId="77777777" w:rsidR="00DD3146" w:rsidRDefault="00DD3146" w:rsidP="00346EB7">
      <w:pPr>
        <w:autoSpaceDE w:val="0"/>
        <w:autoSpaceDN w:val="0"/>
        <w:adjustRightInd w:val="0"/>
        <w:spacing w:after="0"/>
        <w:rPr>
          <w:rFonts w:ascii="Arial" w:hAnsi="Arial" w:cs="Arial"/>
          <w:color w:val="000000"/>
        </w:rPr>
      </w:pPr>
    </w:p>
    <w:p w14:paraId="32A2F819" w14:textId="77777777" w:rsidR="00DD3146" w:rsidRDefault="00DD3146" w:rsidP="00346EB7">
      <w:pPr>
        <w:autoSpaceDE w:val="0"/>
        <w:autoSpaceDN w:val="0"/>
        <w:adjustRightInd w:val="0"/>
        <w:spacing w:after="0"/>
        <w:rPr>
          <w:rFonts w:ascii="Arial" w:hAnsi="Arial" w:cs="Arial"/>
          <w:color w:val="000000"/>
        </w:rPr>
      </w:pPr>
      <w:r>
        <w:rPr>
          <w:rFonts w:ascii="Arial" w:hAnsi="Arial" w:cs="Arial"/>
          <w:color w:val="000000"/>
        </w:rPr>
        <w:t>Furthermore, we are proud to play an integral role, both in our local community in Knowle West, and in our wider community of the city of Bristol.  Knowle West and Bristol are both highly diverse in terms of ethnicity, religion, sexual orientation and social demographic.  As a result, we are justifiably proud of our work on equality and diversity.</w:t>
      </w:r>
    </w:p>
    <w:p w14:paraId="3114AA2E" w14:textId="77777777" w:rsidR="00DD3146" w:rsidRDefault="00DD3146" w:rsidP="00346EB7">
      <w:pPr>
        <w:autoSpaceDE w:val="0"/>
        <w:autoSpaceDN w:val="0"/>
        <w:adjustRightInd w:val="0"/>
        <w:spacing w:after="0"/>
        <w:rPr>
          <w:rFonts w:ascii="Arial" w:hAnsi="Arial" w:cs="Arial"/>
          <w:color w:val="000000"/>
        </w:rPr>
      </w:pPr>
    </w:p>
    <w:p w14:paraId="00D16B0D" w14:textId="77777777" w:rsidR="00DD3146" w:rsidRDefault="00DD3146" w:rsidP="00346EB7">
      <w:pPr>
        <w:autoSpaceDE w:val="0"/>
        <w:autoSpaceDN w:val="0"/>
        <w:adjustRightInd w:val="0"/>
        <w:spacing w:after="0"/>
        <w:rPr>
          <w:rFonts w:ascii="Arial" w:hAnsi="Arial" w:cs="Arial"/>
          <w:color w:val="000000"/>
        </w:rPr>
      </w:pPr>
      <w:r>
        <w:rPr>
          <w:rFonts w:ascii="Arial" w:hAnsi="Arial" w:cs="Arial"/>
          <w:color w:val="000000"/>
        </w:rPr>
        <w:t xml:space="preserve">We are a </w:t>
      </w:r>
      <w:r w:rsidRPr="00DD3146">
        <w:rPr>
          <w:rFonts w:ascii="Arial" w:hAnsi="Arial" w:cs="Arial"/>
          <w:b/>
          <w:color w:val="000000"/>
        </w:rPr>
        <w:t>Bristol Ideal school</w:t>
      </w:r>
      <w:r>
        <w:rPr>
          <w:rFonts w:ascii="Arial" w:hAnsi="Arial" w:cs="Arial"/>
          <w:color w:val="000000"/>
        </w:rPr>
        <w:t xml:space="preserve"> – we hold a zero tolerance approach to domestic abuse in all its forms.</w:t>
      </w:r>
    </w:p>
    <w:p w14:paraId="7D047802" w14:textId="77777777" w:rsidR="00DD3146" w:rsidRDefault="00DD3146" w:rsidP="00346EB7">
      <w:pPr>
        <w:autoSpaceDE w:val="0"/>
        <w:autoSpaceDN w:val="0"/>
        <w:adjustRightInd w:val="0"/>
        <w:spacing w:after="0"/>
        <w:rPr>
          <w:rFonts w:ascii="Arial" w:hAnsi="Arial" w:cs="Arial"/>
          <w:color w:val="000000"/>
        </w:rPr>
      </w:pPr>
    </w:p>
    <w:p w14:paraId="2F7CDDF7" w14:textId="77777777" w:rsidR="00DD3146" w:rsidRDefault="00DD3146" w:rsidP="00346EB7">
      <w:pPr>
        <w:autoSpaceDE w:val="0"/>
        <w:autoSpaceDN w:val="0"/>
        <w:adjustRightInd w:val="0"/>
        <w:spacing w:after="0"/>
        <w:rPr>
          <w:rFonts w:ascii="Arial" w:hAnsi="Arial" w:cs="Arial"/>
          <w:color w:val="000000"/>
        </w:rPr>
      </w:pPr>
      <w:r>
        <w:rPr>
          <w:rFonts w:ascii="Arial" w:hAnsi="Arial" w:cs="Arial"/>
          <w:color w:val="000000"/>
        </w:rPr>
        <w:t xml:space="preserve">We are a </w:t>
      </w:r>
      <w:r w:rsidRPr="00DD3146">
        <w:rPr>
          <w:rFonts w:ascii="Arial" w:hAnsi="Arial" w:cs="Arial"/>
          <w:b/>
          <w:color w:val="000000"/>
        </w:rPr>
        <w:t>Stonewall Champion school</w:t>
      </w:r>
      <w:r>
        <w:rPr>
          <w:rFonts w:ascii="Arial" w:hAnsi="Arial" w:cs="Arial"/>
          <w:color w:val="000000"/>
        </w:rPr>
        <w:t xml:space="preserve"> – we are proud to educate pupils about different types of families and issues involving LGBTQ+ rights.</w:t>
      </w:r>
    </w:p>
    <w:p w14:paraId="645C07B2" w14:textId="77777777" w:rsidR="00DD3146" w:rsidRDefault="00DD3146" w:rsidP="00346EB7">
      <w:pPr>
        <w:autoSpaceDE w:val="0"/>
        <w:autoSpaceDN w:val="0"/>
        <w:adjustRightInd w:val="0"/>
        <w:spacing w:after="0"/>
        <w:rPr>
          <w:rFonts w:ascii="Arial" w:hAnsi="Arial" w:cs="Arial"/>
          <w:color w:val="000000"/>
        </w:rPr>
      </w:pPr>
    </w:p>
    <w:p w14:paraId="39A035FE" w14:textId="77777777" w:rsidR="00DD3146" w:rsidRDefault="00DD3146" w:rsidP="00346EB7">
      <w:pPr>
        <w:autoSpaceDE w:val="0"/>
        <w:autoSpaceDN w:val="0"/>
        <w:adjustRightInd w:val="0"/>
        <w:spacing w:after="0"/>
        <w:rPr>
          <w:rFonts w:ascii="Arial" w:hAnsi="Arial" w:cs="Arial"/>
          <w:color w:val="000000"/>
        </w:rPr>
      </w:pPr>
      <w:r>
        <w:rPr>
          <w:rFonts w:ascii="Arial" w:hAnsi="Arial" w:cs="Arial"/>
          <w:color w:val="000000"/>
        </w:rPr>
        <w:t xml:space="preserve">We are a </w:t>
      </w:r>
      <w:r w:rsidRPr="00DD3146">
        <w:rPr>
          <w:rFonts w:ascii="Arial" w:hAnsi="Arial" w:cs="Arial"/>
          <w:b/>
          <w:color w:val="000000"/>
        </w:rPr>
        <w:t>School of Sanctuary</w:t>
      </w:r>
      <w:r>
        <w:rPr>
          <w:rFonts w:ascii="Arial" w:hAnsi="Arial" w:cs="Arial"/>
          <w:color w:val="000000"/>
        </w:rPr>
        <w:t xml:space="preserve"> – everyone, regardless of their backgrounds, history or nationality are welcome here.  </w:t>
      </w:r>
    </w:p>
    <w:p w14:paraId="5244348D" w14:textId="77777777" w:rsidR="00DD3146" w:rsidRDefault="00DD3146" w:rsidP="00346EB7">
      <w:pPr>
        <w:autoSpaceDE w:val="0"/>
        <w:autoSpaceDN w:val="0"/>
        <w:adjustRightInd w:val="0"/>
        <w:spacing w:after="0"/>
        <w:rPr>
          <w:rFonts w:ascii="Arial" w:hAnsi="Arial" w:cs="Arial"/>
          <w:color w:val="000000"/>
        </w:rPr>
      </w:pPr>
    </w:p>
    <w:p w14:paraId="1DA0F8EA" w14:textId="77777777" w:rsidR="00DD3146" w:rsidRDefault="00DD3146" w:rsidP="00DD3146">
      <w:pPr>
        <w:autoSpaceDE w:val="0"/>
        <w:autoSpaceDN w:val="0"/>
        <w:adjustRightInd w:val="0"/>
        <w:spacing w:after="0"/>
      </w:pPr>
      <w:r>
        <w:rPr>
          <w:rFonts w:ascii="Arial" w:hAnsi="Arial" w:cs="Arial"/>
          <w:color w:val="000000"/>
        </w:rPr>
        <w:t xml:space="preserve">Therefore, Oasis Academy Connaught takes its role as relationship educators very seriously, and is proud to promote its work in this area.  </w:t>
      </w:r>
      <w:bookmarkStart w:id="2" w:name="_Toc492991522"/>
      <w:bookmarkStart w:id="3" w:name="_Toc29567900"/>
    </w:p>
    <w:p w14:paraId="4379EDDE" w14:textId="77777777" w:rsidR="00DD3146" w:rsidRDefault="00DD3146" w:rsidP="00346EB7">
      <w:pPr>
        <w:pStyle w:val="Heading1"/>
      </w:pPr>
    </w:p>
    <w:p w14:paraId="37A734B7" w14:textId="77777777" w:rsidR="00DD3146" w:rsidRDefault="00DD3146" w:rsidP="00346EB7">
      <w:pPr>
        <w:pStyle w:val="Heading1"/>
      </w:pPr>
    </w:p>
    <w:p w14:paraId="249E2CDE" w14:textId="77777777" w:rsidR="00346EB7" w:rsidRPr="00346EB7" w:rsidRDefault="00346EB7" w:rsidP="00346EB7">
      <w:pPr>
        <w:pStyle w:val="Heading1"/>
      </w:pPr>
      <w:r w:rsidRPr="00346EB7">
        <w:t>Statutory requirements</w:t>
      </w:r>
      <w:bookmarkEnd w:id="2"/>
      <w:bookmarkEnd w:id="3"/>
    </w:p>
    <w:p w14:paraId="632C1910" w14:textId="77777777" w:rsidR="00346EB7" w:rsidRPr="00346EB7" w:rsidRDefault="00346EB7" w:rsidP="00346EB7">
      <w:pPr>
        <w:spacing w:after="0"/>
        <w:rPr>
          <w:rFonts w:ascii="Arial" w:hAnsi="Arial" w:cs="Arial"/>
        </w:rPr>
      </w:pPr>
    </w:p>
    <w:p w14:paraId="2DCA618A" w14:textId="77777777" w:rsidR="00346EB7" w:rsidRPr="00346EB7" w:rsidRDefault="00DD3146" w:rsidP="00346EB7">
      <w:pPr>
        <w:rPr>
          <w:rFonts w:ascii="Arial" w:hAnsi="Arial" w:cs="Arial"/>
        </w:rPr>
      </w:pPr>
      <w:r>
        <w:rPr>
          <w:rFonts w:ascii="Arial" w:hAnsi="Arial" w:cs="Arial"/>
        </w:rPr>
        <w:t>As part of</w:t>
      </w:r>
      <w:r w:rsidR="00346EB7" w:rsidRPr="00346EB7">
        <w:rPr>
          <w:rFonts w:ascii="Arial" w:hAnsi="Arial" w:cs="Arial"/>
        </w:rPr>
        <w:t xml:space="preserve"> a multi-academy trust we must provide relationships education to all students as per section 34 of the </w:t>
      </w:r>
      <w:hyperlink r:id="rId5" w:history="1">
        <w:r w:rsidR="00346EB7" w:rsidRPr="00346EB7">
          <w:rPr>
            <w:rStyle w:val="Hyperlink"/>
            <w:rFonts w:cs="Arial"/>
          </w:rPr>
          <w:t>Children and Social work act 2017.</w:t>
        </w:r>
      </w:hyperlink>
    </w:p>
    <w:p w14:paraId="480CC618" w14:textId="77777777" w:rsidR="00346EB7" w:rsidRPr="00346EB7" w:rsidRDefault="00346EB7" w:rsidP="00346EB7">
      <w:pPr>
        <w:pStyle w:val="1bodycopy"/>
        <w:rPr>
          <w:rFonts w:eastAsia="Calibri" w:cs="Arial"/>
          <w:sz w:val="22"/>
          <w:szCs w:val="22"/>
          <w:lang w:val="en-GB"/>
        </w:rPr>
      </w:pPr>
      <w:r w:rsidRPr="00346EB7">
        <w:rPr>
          <w:rFonts w:cs="Arial"/>
          <w:sz w:val="22"/>
          <w:szCs w:val="22"/>
        </w:rPr>
        <w:t xml:space="preserve">In teaching RSE, we are required by our funding agreements to have regard to </w:t>
      </w:r>
      <w:hyperlink r:id="rId6" w:history="1">
        <w:r w:rsidRPr="00346EB7">
          <w:rPr>
            <w:rStyle w:val="Hyperlink"/>
            <w:rFonts w:eastAsia="Calibri" w:cs="Arial"/>
            <w:sz w:val="22"/>
            <w:szCs w:val="22"/>
            <w:lang w:val="en-GB"/>
          </w:rPr>
          <w:t>guidance</w:t>
        </w:r>
      </w:hyperlink>
      <w:r w:rsidRPr="00346EB7">
        <w:rPr>
          <w:rFonts w:eastAsia="Calibri" w:cs="Arial"/>
          <w:sz w:val="22"/>
          <w:szCs w:val="22"/>
          <w:lang w:val="en-GB"/>
        </w:rPr>
        <w:t xml:space="preserve"> </w:t>
      </w:r>
      <w:r w:rsidRPr="00346EB7">
        <w:rPr>
          <w:rFonts w:cs="Arial"/>
          <w:sz w:val="22"/>
          <w:szCs w:val="22"/>
        </w:rPr>
        <w:t xml:space="preserve">issued by the secretary of state as outlined in section </w:t>
      </w:r>
      <w:r w:rsidRPr="00346EB7">
        <w:rPr>
          <w:rFonts w:eastAsia="Calibri" w:cs="Arial"/>
          <w:sz w:val="22"/>
          <w:szCs w:val="22"/>
          <w:lang w:val="en-GB"/>
        </w:rPr>
        <w:t xml:space="preserve">403 of the </w:t>
      </w:r>
      <w:hyperlink r:id="rId7" w:history="1">
        <w:r w:rsidRPr="00346EB7">
          <w:rPr>
            <w:rStyle w:val="Hyperlink"/>
            <w:rFonts w:eastAsia="Calibri" w:cs="Arial"/>
            <w:sz w:val="22"/>
            <w:szCs w:val="22"/>
            <w:lang w:val="en-GB"/>
          </w:rPr>
          <w:t>Education Act 1996</w:t>
        </w:r>
        <w:r w:rsidRPr="00346EB7">
          <w:rPr>
            <w:rFonts w:eastAsia="Calibri" w:cs="Arial"/>
            <w:sz w:val="22"/>
            <w:szCs w:val="22"/>
            <w:lang w:val="en-GB"/>
          </w:rPr>
          <w:t>.</w:t>
        </w:r>
      </w:hyperlink>
    </w:p>
    <w:p w14:paraId="2D187431" w14:textId="77777777" w:rsidR="00346EB7" w:rsidRPr="00346EB7" w:rsidRDefault="00346EB7" w:rsidP="00346EB7">
      <w:pPr>
        <w:pStyle w:val="1bodycopy"/>
        <w:spacing w:after="0"/>
        <w:rPr>
          <w:rFonts w:cs="Arial"/>
        </w:rPr>
      </w:pPr>
      <w:r w:rsidRPr="00346EB7">
        <w:rPr>
          <w:rFonts w:cs="Arial"/>
          <w:sz w:val="22"/>
          <w:szCs w:val="22"/>
        </w:rPr>
        <w:t xml:space="preserve">Academies must follow the guidance outlined in the document: </w:t>
      </w:r>
      <w:hyperlink r:id="rId8" w:history="1">
        <w:r w:rsidRPr="00346EB7">
          <w:rPr>
            <w:rStyle w:val="Hyperlink"/>
            <w:rFonts w:cs="Arial"/>
            <w:sz w:val="22"/>
            <w:szCs w:val="22"/>
          </w:rPr>
          <w:t>https://www.gov.uk/government/publications/relationships-education-relationships-and-sex-education-rse-and-health-education</w:t>
        </w:r>
      </w:hyperlink>
      <w:r w:rsidRPr="00346EB7">
        <w:rPr>
          <w:rFonts w:cs="Arial"/>
        </w:rPr>
        <w:t xml:space="preserve"> </w:t>
      </w:r>
    </w:p>
    <w:p w14:paraId="1E2E3DBD" w14:textId="77777777" w:rsidR="00346EB7" w:rsidRPr="00346EB7" w:rsidRDefault="00346EB7" w:rsidP="00346EB7">
      <w:pPr>
        <w:pStyle w:val="1bodycopy"/>
        <w:spacing w:after="0"/>
        <w:rPr>
          <w:rFonts w:eastAsia="Calibri" w:cs="Arial"/>
          <w:szCs w:val="20"/>
          <w:lang w:val="en-GB"/>
        </w:rPr>
      </w:pPr>
    </w:p>
    <w:p w14:paraId="6F034F81" w14:textId="77777777" w:rsidR="00346EB7" w:rsidRPr="00346EB7" w:rsidRDefault="00346EB7" w:rsidP="00346EB7">
      <w:pPr>
        <w:autoSpaceDE w:val="0"/>
        <w:autoSpaceDN w:val="0"/>
        <w:adjustRightInd w:val="0"/>
        <w:spacing w:after="0"/>
        <w:rPr>
          <w:rFonts w:ascii="Arial" w:hAnsi="Arial" w:cs="Arial"/>
          <w:color w:val="000000"/>
          <w:lang w:eastAsia="en-GB"/>
        </w:rPr>
      </w:pPr>
      <w:r w:rsidRPr="00346EB7">
        <w:rPr>
          <w:rFonts w:ascii="Arial" w:hAnsi="Arial" w:cs="Arial"/>
          <w:color w:val="000000"/>
        </w:rPr>
        <w:lastRenderedPageBreak/>
        <w:t>The</w:t>
      </w:r>
      <w:r w:rsidRPr="00346EB7">
        <w:rPr>
          <w:rFonts w:ascii="Arial" w:hAnsi="Arial" w:cs="Arial"/>
          <w:color w:val="0070C0"/>
        </w:rPr>
        <w:t xml:space="preserve"> </w:t>
      </w:r>
      <w:hyperlink r:id="rId9" w:history="1">
        <w:r w:rsidRPr="00346EB7">
          <w:rPr>
            <w:rStyle w:val="Hyperlink"/>
            <w:rFonts w:cs="Arial"/>
            <w:color w:val="0070C0"/>
          </w:rPr>
          <w:t>Equality Act 2010</w:t>
        </w:r>
      </w:hyperlink>
      <w:r w:rsidRPr="00346EB7">
        <w:rPr>
          <w:rFonts w:ascii="Arial" w:hAnsi="Arial" w:cs="Arial"/>
          <w:color w:val="000000"/>
        </w:rPr>
        <w:t xml:space="preserve"> details </w:t>
      </w:r>
      <w:r w:rsidRPr="00346EB7">
        <w:rPr>
          <w:rFonts w:ascii="Arial" w:hAnsi="Arial" w:cs="Arial"/>
          <w:color w:val="000000"/>
          <w:lang w:eastAsia="en-GB"/>
        </w:rPr>
        <w:t xml:space="preserve">some key equality provisions for the delivery of education and a duty for public bodies, such as OCL, to have due regard to the need to eliminate discrimination, advance equality of opportunity and foster good relationships between different groups (Public sector Equality Duty). There are three key elements: </w:t>
      </w:r>
    </w:p>
    <w:p w14:paraId="6D0DEB84" w14:textId="77777777" w:rsidR="00346EB7" w:rsidRPr="00346EB7" w:rsidRDefault="00346EB7" w:rsidP="00346EB7">
      <w:pPr>
        <w:autoSpaceDE w:val="0"/>
        <w:autoSpaceDN w:val="0"/>
        <w:adjustRightInd w:val="0"/>
        <w:spacing w:after="0"/>
        <w:rPr>
          <w:rFonts w:ascii="Arial" w:hAnsi="Arial" w:cs="Arial"/>
          <w:color w:val="000000"/>
          <w:lang w:eastAsia="en-GB"/>
        </w:rPr>
      </w:pPr>
    </w:p>
    <w:p w14:paraId="4A111745" w14:textId="77777777" w:rsidR="00346EB7" w:rsidRPr="00346EB7" w:rsidRDefault="00346EB7" w:rsidP="00346EB7">
      <w:pPr>
        <w:pStyle w:val="ListParagraph"/>
        <w:numPr>
          <w:ilvl w:val="0"/>
          <w:numId w:val="3"/>
        </w:numPr>
        <w:autoSpaceDE w:val="0"/>
        <w:autoSpaceDN w:val="0"/>
        <w:adjustRightInd w:val="0"/>
        <w:spacing w:after="27"/>
        <w:rPr>
          <w:rFonts w:ascii="Arial" w:hAnsi="Arial" w:cs="Arial"/>
          <w:color w:val="000000"/>
          <w:lang w:val="en-GB" w:eastAsia="en-GB"/>
        </w:rPr>
      </w:pPr>
      <w:r w:rsidRPr="00346EB7">
        <w:rPr>
          <w:rFonts w:ascii="Arial" w:hAnsi="Arial" w:cs="Arial"/>
          <w:color w:val="000000"/>
          <w:lang w:val="en-GB" w:eastAsia="en-GB"/>
        </w:rPr>
        <w:t xml:space="preserve">Eliminate discrimination and other conduct that is prohibited by the Act </w:t>
      </w:r>
    </w:p>
    <w:p w14:paraId="0CB696B3" w14:textId="77777777" w:rsidR="00346EB7" w:rsidRPr="00346EB7" w:rsidRDefault="00346EB7" w:rsidP="00346EB7">
      <w:pPr>
        <w:pStyle w:val="ListParagraph"/>
        <w:numPr>
          <w:ilvl w:val="0"/>
          <w:numId w:val="3"/>
        </w:numPr>
        <w:autoSpaceDE w:val="0"/>
        <w:autoSpaceDN w:val="0"/>
        <w:adjustRightInd w:val="0"/>
        <w:spacing w:after="27"/>
        <w:rPr>
          <w:rFonts w:ascii="Arial" w:hAnsi="Arial" w:cs="Arial"/>
          <w:color w:val="000000"/>
          <w:lang w:val="en-GB" w:eastAsia="en-GB"/>
        </w:rPr>
      </w:pPr>
      <w:r w:rsidRPr="00346EB7">
        <w:rPr>
          <w:rFonts w:ascii="Arial" w:hAnsi="Arial" w:cs="Arial"/>
          <w:color w:val="000000"/>
          <w:lang w:val="en-GB" w:eastAsia="en-GB"/>
        </w:rPr>
        <w:t>Advance equality of opportunity between people who share a protected characteristic (</w:t>
      </w:r>
      <w:r w:rsidRPr="00346EB7">
        <w:rPr>
          <w:rFonts w:ascii="Arial" w:hAnsi="Arial" w:cs="Arial"/>
          <w:color w:val="000000"/>
          <w:sz w:val="23"/>
          <w:szCs w:val="23"/>
          <w:lang w:val="en-GB" w:eastAsia="en-GB"/>
        </w:rPr>
        <w:t xml:space="preserve">age, sex, race, disability, religion or belief, gender reassignment, pregnancy or maternity, marriage or civil partnership, or sexual orientation) </w:t>
      </w:r>
      <w:r w:rsidRPr="00346EB7">
        <w:rPr>
          <w:rFonts w:ascii="Arial" w:hAnsi="Arial" w:cs="Arial"/>
          <w:color w:val="000000"/>
          <w:lang w:val="en-GB" w:eastAsia="en-GB"/>
        </w:rPr>
        <w:t xml:space="preserve">and people who do not share it </w:t>
      </w:r>
    </w:p>
    <w:p w14:paraId="53C00254" w14:textId="77777777" w:rsidR="00346EB7" w:rsidRPr="00346EB7" w:rsidRDefault="00346EB7" w:rsidP="00346EB7">
      <w:pPr>
        <w:pStyle w:val="ListParagraph"/>
        <w:numPr>
          <w:ilvl w:val="0"/>
          <w:numId w:val="3"/>
        </w:numPr>
        <w:autoSpaceDE w:val="0"/>
        <w:autoSpaceDN w:val="0"/>
        <w:adjustRightInd w:val="0"/>
        <w:spacing w:after="0"/>
        <w:rPr>
          <w:rFonts w:ascii="Arial" w:hAnsi="Arial" w:cs="Arial"/>
          <w:color w:val="000000"/>
          <w:lang w:val="en-GB" w:eastAsia="en-GB"/>
        </w:rPr>
      </w:pPr>
      <w:r w:rsidRPr="00346EB7">
        <w:rPr>
          <w:rFonts w:ascii="Arial" w:hAnsi="Arial" w:cs="Arial"/>
          <w:color w:val="000000"/>
          <w:lang w:val="en-GB" w:eastAsia="en-GB"/>
        </w:rPr>
        <w:t>Foster good relations across all characteristics - between people who share a protected characteristic and people who do not share it</w:t>
      </w:r>
    </w:p>
    <w:p w14:paraId="08263E4A" w14:textId="77777777" w:rsidR="00346EB7" w:rsidRPr="00346EB7" w:rsidRDefault="00346EB7" w:rsidP="00346EB7">
      <w:pPr>
        <w:autoSpaceDE w:val="0"/>
        <w:autoSpaceDN w:val="0"/>
        <w:adjustRightInd w:val="0"/>
        <w:spacing w:after="0"/>
        <w:rPr>
          <w:rFonts w:ascii="Arial" w:hAnsi="Arial" w:cs="Arial"/>
          <w:color w:val="000000"/>
          <w:lang w:eastAsia="en-GB"/>
        </w:rPr>
      </w:pPr>
    </w:p>
    <w:p w14:paraId="3E305455" w14:textId="77777777" w:rsidR="00346EB7" w:rsidRPr="00346EB7" w:rsidRDefault="00346EB7" w:rsidP="00346EB7">
      <w:pPr>
        <w:autoSpaceDE w:val="0"/>
        <w:autoSpaceDN w:val="0"/>
        <w:adjustRightInd w:val="0"/>
        <w:spacing w:after="0"/>
        <w:rPr>
          <w:rFonts w:ascii="Arial" w:hAnsi="Arial" w:cs="Arial"/>
          <w:color w:val="000000"/>
          <w:lang w:eastAsia="en-GB"/>
        </w:rPr>
      </w:pPr>
      <w:r w:rsidRPr="00346EB7">
        <w:rPr>
          <w:rFonts w:ascii="Arial" w:hAnsi="Arial" w:cs="Arial"/>
          <w:color w:val="000000"/>
          <w:lang w:eastAsia="en-GB"/>
        </w:rPr>
        <w:t xml:space="preserve">Academies must also be mindful of the SEND Code of Practice when planning for these subjects </w:t>
      </w:r>
    </w:p>
    <w:p w14:paraId="5F20043D" w14:textId="77777777" w:rsidR="00346EB7" w:rsidRPr="00346EB7" w:rsidRDefault="00BF3A0E" w:rsidP="00346EB7">
      <w:pPr>
        <w:pStyle w:val="1bodycopy"/>
        <w:spacing w:after="0"/>
        <w:rPr>
          <w:rStyle w:val="Hyperlink"/>
          <w:rFonts w:cs="Arial"/>
          <w:sz w:val="22"/>
          <w:szCs w:val="22"/>
        </w:rPr>
      </w:pPr>
      <w:hyperlink r:id="rId10" w:history="1">
        <w:r w:rsidR="00346EB7" w:rsidRPr="00346EB7">
          <w:rPr>
            <w:rStyle w:val="Hyperlink"/>
            <w:rFonts w:cs="Arial"/>
            <w:sz w:val="22"/>
            <w:szCs w:val="22"/>
          </w:rPr>
          <w:t>https://assets.publishing.service.gov.uk/government/uploads/system/uploads/attachment_data/file/398815/SEND_Code_of_Practice_January_2015.pdf</w:t>
        </w:r>
      </w:hyperlink>
    </w:p>
    <w:p w14:paraId="6A4F7D50" w14:textId="77777777" w:rsidR="00346EB7" w:rsidRPr="00346EB7" w:rsidRDefault="00346EB7" w:rsidP="00346EB7">
      <w:pPr>
        <w:pStyle w:val="1bodycopy"/>
        <w:spacing w:after="0"/>
        <w:rPr>
          <w:rStyle w:val="Hyperlink"/>
          <w:rFonts w:cs="Arial"/>
          <w:sz w:val="22"/>
          <w:szCs w:val="22"/>
        </w:rPr>
      </w:pPr>
    </w:p>
    <w:p w14:paraId="06874826" w14:textId="77777777" w:rsidR="00544612" w:rsidRDefault="00544612" w:rsidP="00346EB7">
      <w:pPr>
        <w:pStyle w:val="Heading1"/>
        <w:rPr>
          <w:lang w:val="en-GB"/>
        </w:rPr>
      </w:pPr>
      <w:bookmarkStart w:id="4" w:name="_Toc492991523"/>
      <w:bookmarkStart w:id="5" w:name="_Toc29567901"/>
      <w:r>
        <w:rPr>
          <w:lang w:val="en-GB"/>
        </w:rPr>
        <w:t>Definitions of terminology</w:t>
      </w:r>
    </w:p>
    <w:p w14:paraId="0EE7845E" w14:textId="77777777" w:rsidR="00544612" w:rsidRDefault="00544612" w:rsidP="00544612">
      <w:pPr>
        <w:rPr>
          <w:lang w:eastAsia="x-none"/>
        </w:rPr>
      </w:pPr>
    </w:p>
    <w:tbl>
      <w:tblPr>
        <w:tblStyle w:val="TableGrid"/>
        <w:tblW w:w="0" w:type="auto"/>
        <w:tblLook w:val="04A0" w:firstRow="1" w:lastRow="0" w:firstColumn="1" w:lastColumn="0" w:noHBand="0" w:noVBand="1"/>
      </w:tblPr>
      <w:tblGrid>
        <w:gridCol w:w="2093"/>
        <w:gridCol w:w="3289"/>
        <w:gridCol w:w="2126"/>
        <w:gridCol w:w="1508"/>
      </w:tblGrid>
      <w:tr w:rsidR="00544612" w:rsidRPr="00544612" w14:paraId="5CE186CB" w14:textId="77777777" w:rsidTr="00BF4808">
        <w:tc>
          <w:tcPr>
            <w:tcW w:w="2093" w:type="dxa"/>
          </w:tcPr>
          <w:p w14:paraId="62CDC437" w14:textId="77777777" w:rsidR="00544612" w:rsidRPr="00544612" w:rsidRDefault="00544612" w:rsidP="00544612">
            <w:pPr>
              <w:rPr>
                <w:rFonts w:ascii="Arial" w:hAnsi="Arial" w:cs="Arial"/>
                <w:sz w:val="24"/>
                <w:lang w:eastAsia="x-none"/>
              </w:rPr>
            </w:pPr>
            <w:r w:rsidRPr="00544612">
              <w:rPr>
                <w:rFonts w:ascii="Arial" w:hAnsi="Arial" w:cs="Arial"/>
                <w:sz w:val="24"/>
                <w:lang w:eastAsia="x-none"/>
              </w:rPr>
              <w:t>Term</w:t>
            </w:r>
          </w:p>
        </w:tc>
        <w:tc>
          <w:tcPr>
            <w:tcW w:w="3289" w:type="dxa"/>
          </w:tcPr>
          <w:p w14:paraId="0AED696B" w14:textId="77777777" w:rsidR="00544612" w:rsidRPr="00544612" w:rsidRDefault="00544612" w:rsidP="00544612">
            <w:pPr>
              <w:rPr>
                <w:rFonts w:ascii="Arial" w:hAnsi="Arial" w:cs="Arial"/>
                <w:sz w:val="24"/>
                <w:lang w:eastAsia="x-none"/>
              </w:rPr>
            </w:pPr>
            <w:r w:rsidRPr="00544612">
              <w:rPr>
                <w:rFonts w:ascii="Arial" w:hAnsi="Arial" w:cs="Arial"/>
                <w:sz w:val="24"/>
                <w:lang w:eastAsia="x-none"/>
              </w:rPr>
              <w:t>Definition</w:t>
            </w:r>
          </w:p>
        </w:tc>
        <w:tc>
          <w:tcPr>
            <w:tcW w:w="2126" w:type="dxa"/>
          </w:tcPr>
          <w:p w14:paraId="50F1F5E0" w14:textId="77777777" w:rsidR="00544612" w:rsidRPr="00544612" w:rsidRDefault="00544612" w:rsidP="00544612">
            <w:pPr>
              <w:rPr>
                <w:rFonts w:ascii="Arial" w:hAnsi="Arial" w:cs="Arial"/>
                <w:sz w:val="24"/>
                <w:lang w:eastAsia="x-none"/>
              </w:rPr>
            </w:pPr>
            <w:r w:rsidRPr="00544612">
              <w:rPr>
                <w:rFonts w:ascii="Arial" w:hAnsi="Arial" w:cs="Arial"/>
                <w:sz w:val="24"/>
                <w:lang w:eastAsia="x-none"/>
              </w:rPr>
              <w:t>Statutory in Primary Schools</w:t>
            </w:r>
          </w:p>
        </w:tc>
        <w:tc>
          <w:tcPr>
            <w:tcW w:w="1508" w:type="dxa"/>
          </w:tcPr>
          <w:p w14:paraId="6D728191" w14:textId="77777777" w:rsidR="00544612" w:rsidRPr="00544612" w:rsidRDefault="00544612" w:rsidP="00544612">
            <w:pPr>
              <w:rPr>
                <w:rFonts w:ascii="Arial" w:hAnsi="Arial" w:cs="Arial"/>
                <w:sz w:val="24"/>
                <w:lang w:eastAsia="x-none"/>
              </w:rPr>
            </w:pPr>
            <w:r w:rsidRPr="00544612">
              <w:rPr>
                <w:rFonts w:ascii="Arial" w:hAnsi="Arial" w:cs="Arial"/>
                <w:sz w:val="24"/>
                <w:lang w:eastAsia="x-none"/>
              </w:rPr>
              <w:t>Parents entitled to withdraw?</w:t>
            </w:r>
          </w:p>
        </w:tc>
      </w:tr>
      <w:tr w:rsidR="00544612" w:rsidRPr="00544612" w14:paraId="6D3A0D01" w14:textId="77777777" w:rsidTr="00BF4808">
        <w:tc>
          <w:tcPr>
            <w:tcW w:w="2093" w:type="dxa"/>
          </w:tcPr>
          <w:p w14:paraId="52FD01F8" w14:textId="77777777" w:rsidR="00544612" w:rsidRPr="00544612" w:rsidRDefault="00BF4808" w:rsidP="00544612">
            <w:pPr>
              <w:rPr>
                <w:rFonts w:ascii="Arial" w:hAnsi="Arial" w:cs="Arial"/>
                <w:sz w:val="24"/>
                <w:lang w:eastAsia="x-none"/>
              </w:rPr>
            </w:pPr>
            <w:r>
              <w:rPr>
                <w:rFonts w:ascii="Arial" w:hAnsi="Arial" w:cs="Arial"/>
                <w:sz w:val="24"/>
                <w:lang w:eastAsia="x-none"/>
              </w:rPr>
              <w:t>Relationships education</w:t>
            </w:r>
          </w:p>
        </w:tc>
        <w:tc>
          <w:tcPr>
            <w:tcW w:w="3289" w:type="dxa"/>
          </w:tcPr>
          <w:p w14:paraId="4F417A55" w14:textId="77777777" w:rsidR="00544612" w:rsidRPr="00544612" w:rsidRDefault="00BF4808" w:rsidP="00BF4808">
            <w:pPr>
              <w:rPr>
                <w:rFonts w:ascii="Arial" w:hAnsi="Arial" w:cs="Arial"/>
                <w:sz w:val="24"/>
                <w:lang w:eastAsia="x-none"/>
              </w:rPr>
            </w:pPr>
            <w:r>
              <w:rPr>
                <w:rFonts w:ascii="Arial" w:hAnsi="Arial" w:cs="Arial"/>
                <w:sz w:val="24"/>
                <w:lang w:eastAsia="x-none"/>
              </w:rPr>
              <w:t>Should form part of a planned and integrated PSHE curriculum from an early age.  Teaching should provide the “fundamental building blocks and characteristics of positive relationships…”*</w:t>
            </w:r>
          </w:p>
        </w:tc>
        <w:tc>
          <w:tcPr>
            <w:tcW w:w="2126" w:type="dxa"/>
          </w:tcPr>
          <w:p w14:paraId="1DFEF6A8" w14:textId="77777777" w:rsidR="00544612" w:rsidRPr="00544612" w:rsidRDefault="00BF4808" w:rsidP="00544612">
            <w:pPr>
              <w:rPr>
                <w:rFonts w:ascii="Arial" w:hAnsi="Arial" w:cs="Arial"/>
                <w:sz w:val="24"/>
                <w:lang w:eastAsia="x-none"/>
              </w:rPr>
            </w:pPr>
            <w:r>
              <w:rPr>
                <w:rFonts w:ascii="Arial" w:hAnsi="Arial" w:cs="Arial"/>
                <w:sz w:val="24"/>
                <w:lang w:eastAsia="x-none"/>
              </w:rPr>
              <w:t>Yes</w:t>
            </w:r>
          </w:p>
        </w:tc>
        <w:tc>
          <w:tcPr>
            <w:tcW w:w="1508" w:type="dxa"/>
          </w:tcPr>
          <w:p w14:paraId="59495476" w14:textId="77777777" w:rsidR="00544612" w:rsidRPr="00544612" w:rsidRDefault="00BF4808" w:rsidP="00544612">
            <w:pPr>
              <w:rPr>
                <w:rFonts w:ascii="Arial" w:hAnsi="Arial" w:cs="Arial"/>
                <w:sz w:val="24"/>
                <w:lang w:eastAsia="x-none"/>
              </w:rPr>
            </w:pPr>
            <w:r>
              <w:rPr>
                <w:rFonts w:ascii="Arial" w:hAnsi="Arial" w:cs="Arial"/>
                <w:sz w:val="24"/>
                <w:lang w:eastAsia="x-none"/>
              </w:rPr>
              <w:t>No</w:t>
            </w:r>
          </w:p>
        </w:tc>
      </w:tr>
      <w:tr w:rsidR="00544612" w:rsidRPr="00544612" w14:paraId="5DA6509A" w14:textId="77777777" w:rsidTr="00BF4808">
        <w:tc>
          <w:tcPr>
            <w:tcW w:w="2093" w:type="dxa"/>
          </w:tcPr>
          <w:p w14:paraId="6711CCE8" w14:textId="77777777" w:rsidR="00544612" w:rsidRPr="00544612" w:rsidRDefault="00BF4808" w:rsidP="00544612">
            <w:pPr>
              <w:rPr>
                <w:rFonts w:ascii="Arial" w:hAnsi="Arial" w:cs="Arial"/>
                <w:sz w:val="24"/>
                <w:lang w:eastAsia="x-none"/>
              </w:rPr>
            </w:pPr>
            <w:r>
              <w:rPr>
                <w:rFonts w:ascii="Arial" w:hAnsi="Arial" w:cs="Arial"/>
                <w:sz w:val="24"/>
                <w:lang w:eastAsia="x-none"/>
              </w:rPr>
              <w:t>Sex education (curriculum)</w:t>
            </w:r>
          </w:p>
        </w:tc>
        <w:tc>
          <w:tcPr>
            <w:tcW w:w="3289" w:type="dxa"/>
          </w:tcPr>
          <w:p w14:paraId="30EECFB3" w14:textId="77777777" w:rsidR="00544612" w:rsidRPr="00544612" w:rsidRDefault="00BF4808" w:rsidP="00544612">
            <w:pPr>
              <w:rPr>
                <w:rFonts w:ascii="Arial" w:hAnsi="Arial" w:cs="Arial"/>
                <w:sz w:val="24"/>
                <w:lang w:eastAsia="x-none"/>
              </w:rPr>
            </w:pPr>
            <w:r>
              <w:rPr>
                <w:rFonts w:ascii="Arial" w:hAnsi="Arial" w:cs="Arial"/>
                <w:sz w:val="24"/>
                <w:lang w:eastAsia="x-none"/>
              </w:rPr>
              <w:t>Elements of learning about reproduction and other living things; usually part of the Upper Key Stage 2 Science Curriculum</w:t>
            </w:r>
          </w:p>
        </w:tc>
        <w:tc>
          <w:tcPr>
            <w:tcW w:w="2126" w:type="dxa"/>
          </w:tcPr>
          <w:p w14:paraId="54A2E3B0" w14:textId="77777777" w:rsidR="00544612" w:rsidRPr="00544612" w:rsidRDefault="00BF4808" w:rsidP="00544612">
            <w:pPr>
              <w:rPr>
                <w:rFonts w:ascii="Arial" w:hAnsi="Arial" w:cs="Arial"/>
                <w:sz w:val="24"/>
                <w:lang w:eastAsia="x-none"/>
              </w:rPr>
            </w:pPr>
            <w:r>
              <w:rPr>
                <w:rFonts w:ascii="Arial" w:hAnsi="Arial" w:cs="Arial"/>
                <w:sz w:val="24"/>
                <w:lang w:eastAsia="x-none"/>
              </w:rPr>
              <w:t>Yes</w:t>
            </w:r>
          </w:p>
        </w:tc>
        <w:tc>
          <w:tcPr>
            <w:tcW w:w="1508" w:type="dxa"/>
          </w:tcPr>
          <w:p w14:paraId="0805B2BA" w14:textId="77777777" w:rsidR="00544612" w:rsidRPr="00544612" w:rsidRDefault="00BF4808" w:rsidP="00544612">
            <w:pPr>
              <w:rPr>
                <w:rFonts w:ascii="Arial" w:hAnsi="Arial" w:cs="Arial"/>
                <w:sz w:val="24"/>
                <w:lang w:eastAsia="x-none"/>
              </w:rPr>
            </w:pPr>
            <w:r>
              <w:rPr>
                <w:rFonts w:ascii="Arial" w:hAnsi="Arial" w:cs="Arial"/>
                <w:sz w:val="24"/>
                <w:lang w:eastAsia="x-none"/>
              </w:rPr>
              <w:t>No</w:t>
            </w:r>
          </w:p>
        </w:tc>
      </w:tr>
      <w:tr w:rsidR="00544612" w:rsidRPr="00544612" w14:paraId="7F817FB1" w14:textId="77777777" w:rsidTr="00BF4808">
        <w:tc>
          <w:tcPr>
            <w:tcW w:w="2093" w:type="dxa"/>
          </w:tcPr>
          <w:p w14:paraId="506F0547" w14:textId="77777777" w:rsidR="00544612" w:rsidRPr="00544612" w:rsidRDefault="00BF4808" w:rsidP="00544612">
            <w:pPr>
              <w:rPr>
                <w:rFonts w:ascii="Arial" w:hAnsi="Arial" w:cs="Arial"/>
                <w:sz w:val="24"/>
                <w:lang w:eastAsia="x-none"/>
              </w:rPr>
            </w:pPr>
            <w:r>
              <w:rPr>
                <w:rFonts w:ascii="Arial" w:hAnsi="Arial" w:cs="Arial"/>
                <w:sz w:val="24"/>
                <w:lang w:eastAsia="x-none"/>
              </w:rPr>
              <w:t>Sex education (nominal)</w:t>
            </w:r>
          </w:p>
        </w:tc>
        <w:tc>
          <w:tcPr>
            <w:tcW w:w="3289" w:type="dxa"/>
          </w:tcPr>
          <w:p w14:paraId="4E2A4CC2" w14:textId="77777777" w:rsidR="00544612" w:rsidRPr="00544612" w:rsidRDefault="00BF4808" w:rsidP="00A31665">
            <w:pPr>
              <w:rPr>
                <w:rFonts w:ascii="Arial" w:hAnsi="Arial" w:cs="Arial"/>
                <w:sz w:val="24"/>
                <w:lang w:eastAsia="x-none"/>
              </w:rPr>
            </w:pPr>
            <w:r>
              <w:rPr>
                <w:rFonts w:ascii="Arial" w:hAnsi="Arial" w:cs="Arial"/>
                <w:sz w:val="24"/>
                <w:lang w:eastAsia="x-none"/>
              </w:rPr>
              <w:t>Elements of lea</w:t>
            </w:r>
            <w:r w:rsidR="00A31665">
              <w:rPr>
                <w:rFonts w:ascii="Arial" w:hAnsi="Arial" w:cs="Arial"/>
                <w:sz w:val="24"/>
                <w:lang w:eastAsia="x-none"/>
              </w:rPr>
              <w:t>rning about human reproduction and human body parts that go beyond the requirements of the Key Stage 2 science curriculum.</w:t>
            </w:r>
          </w:p>
        </w:tc>
        <w:tc>
          <w:tcPr>
            <w:tcW w:w="2126" w:type="dxa"/>
          </w:tcPr>
          <w:p w14:paraId="47CF91C2" w14:textId="77777777" w:rsidR="00544612" w:rsidRPr="00544612" w:rsidRDefault="00BF4808" w:rsidP="00544612">
            <w:pPr>
              <w:rPr>
                <w:rFonts w:ascii="Arial" w:hAnsi="Arial" w:cs="Arial"/>
                <w:sz w:val="24"/>
                <w:lang w:eastAsia="x-none"/>
              </w:rPr>
            </w:pPr>
            <w:r>
              <w:rPr>
                <w:rFonts w:ascii="Arial" w:hAnsi="Arial" w:cs="Arial"/>
                <w:sz w:val="24"/>
                <w:lang w:eastAsia="x-none"/>
              </w:rPr>
              <w:t>No – the National Guidance states that it is for schools to decide on this in terms of appropriateness, and it should be done within consultation with parents and the school community</w:t>
            </w:r>
          </w:p>
        </w:tc>
        <w:tc>
          <w:tcPr>
            <w:tcW w:w="1508" w:type="dxa"/>
          </w:tcPr>
          <w:p w14:paraId="01178CCF" w14:textId="77777777" w:rsidR="00544612" w:rsidRPr="00544612" w:rsidRDefault="00BF4808" w:rsidP="00544612">
            <w:pPr>
              <w:rPr>
                <w:rFonts w:ascii="Arial" w:hAnsi="Arial" w:cs="Arial"/>
                <w:sz w:val="24"/>
                <w:lang w:eastAsia="x-none"/>
              </w:rPr>
            </w:pPr>
            <w:r>
              <w:rPr>
                <w:rFonts w:ascii="Arial" w:hAnsi="Arial" w:cs="Arial"/>
                <w:sz w:val="24"/>
                <w:lang w:eastAsia="x-none"/>
              </w:rPr>
              <w:t>Yes</w:t>
            </w:r>
          </w:p>
        </w:tc>
      </w:tr>
      <w:tr w:rsidR="00A31665" w:rsidRPr="00544612" w14:paraId="5826B696" w14:textId="77777777" w:rsidTr="00BF4808">
        <w:tc>
          <w:tcPr>
            <w:tcW w:w="2093" w:type="dxa"/>
          </w:tcPr>
          <w:p w14:paraId="260CA6BC" w14:textId="77777777" w:rsidR="00A31665" w:rsidRDefault="00A31665" w:rsidP="00544612">
            <w:pPr>
              <w:rPr>
                <w:rFonts w:ascii="Arial" w:hAnsi="Arial" w:cs="Arial"/>
                <w:sz w:val="24"/>
                <w:lang w:eastAsia="x-none"/>
              </w:rPr>
            </w:pPr>
            <w:r>
              <w:rPr>
                <w:rFonts w:ascii="Arial" w:hAnsi="Arial" w:cs="Arial"/>
                <w:sz w:val="24"/>
                <w:lang w:eastAsia="x-none"/>
              </w:rPr>
              <w:lastRenderedPageBreak/>
              <w:t>Health education</w:t>
            </w:r>
          </w:p>
        </w:tc>
        <w:tc>
          <w:tcPr>
            <w:tcW w:w="3289" w:type="dxa"/>
          </w:tcPr>
          <w:p w14:paraId="4E653BDC" w14:textId="77777777" w:rsidR="00A31665" w:rsidRDefault="00A31665" w:rsidP="00A31665">
            <w:pPr>
              <w:rPr>
                <w:rFonts w:ascii="Arial" w:hAnsi="Arial" w:cs="Arial"/>
                <w:sz w:val="24"/>
                <w:lang w:eastAsia="x-none"/>
              </w:rPr>
            </w:pPr>
            <w:r>
              <w:rPr>
                <w:rFonts w:ascii="Arial" w:hAnsi="Arial" w:cs="Arial"/>
                <w:sz w:val="24"/>
                <w:lang w:eastAsia="x-none"/>
              </w:rPr>
              <w:t>Teaching pupils about personal boundaries, how to keep themselves safe including online, and what to do if they feel unsafe in any way.</w:t>
            </w:r>
          </w:p>
        </w:tc>
        <w:tc>
          <w:tcPr>
            <w:tcW w:w="2126" w:type="dxa"/>
          </w:tcPr>
          <w:p w14:paraId="1CB63E4A" w14:textId="77777777" w:rsidR="00A31665" w:rsidRDefault="00A31665" w:rsidP="00544612">
            <w:pPr>
              <w:rPr>
                <w:rFonts w:ascii="Arial" w:hAnsi="Arial" w:cs="Arial"/>
                <w:sz w:val="24"/>
                <w:lang w:eastAsia="x-none"/>
              </w:rPr>
            </w:pPr>
            <w:r>
              <w:rPr>
                <w:rFonts w:ascii="Arial" w:hAnsi="Arial" w:cs="Arial"/>
                <w:sz w:val="24"/>
                <w:lang w:eastAsia="x-none"/>
              </w:rPr>
              <w:t>Yes</w:t>
            </w:r>
          </w:p>
        </w:tc>
        <w:tc>
          <w:tcPr>
            <w:tcW w:w="1508" w:type="dxa"/>
          </w:tcPr>
          <w:p w14:paraId="16806EC8" w14:textId="77777777" w:rsidR="00A31665" w:rsidRDefault="00A31665" w:rsidP="00544612">
            <w:pPr>
              <w:rPr>
                <w:rFonts w:ascii="Arial" w:hAnsi="Arial" w:cs="Arial"/>
                <w:sz w:val="24"/>
                <w:lang w:eastAsia="x-none"/>
              </w:rPr>
            </w:pPr>
            <w:r>
              <w:rPr>
                <w:rFonts w:ascii="Arial" w:hAnsi="Arial" w:cs="Arial"/>
                <w:sz w:val="24"/>
                <w:lang w:eastAsia="x-none"/>
              </w:rPr>
              <w:t>No</w:t>
            </w:r>
          </w:p>
        </w:tc>
      </w:tr>
    </w:tbl>
    <w:p w14:paraId="603780B7" w14:textId="77777777" w:rsidR="00544612" w:rsidRPr="00544612" w:rsidRDefault="00A31665" w:rsidP="00A31665">
      <w:pPr>
        <w:rPr>
          <w:lang w:eastAsia="x-none"/>
        </w:rPr>
      </w:pPr>
      <w:r>
        <w:rPr>
          <w:lang w:eastAsia="x-none"/>
        </w:rPr>
        <w:t>*</w:t>
      </w:r>
      <w:r w:rsidRPr="00A31665">
        <w:rPr>
          <w:u w:val="single"/>
          <w:lang w:eastAsia="x-none"/>
        </w:rPr>
        <w:t>Relationships Education, Relationships and Sex Education (RSE) and Health Education</w:t>
      </w:r>
      <w:r>
        <w:rPr>
          <w:lang w:eastAsia="x-none"/>
        </w:rPr>
        <w:t>, DfE, 2019</w:t>
      </w:r>
    </w:p>
    <w:p w14:paraId="4C51DFB8" w14:textId="77777777" w:rsidR="00544612" w:rsidRDefault="00544612" w:rsidP="00346EB7">
      <w:pPr>
        <w:pStyle w:val="Heading1"/>
      </w:pPr>
    </w:p>
    <w:p w14:paraId="7C007D9E" w14:textId="77777777" w:rsidR="00346EB7" w:rsidRPr="00346EB7" w:rsidRDefault="00346EB7" w:rsidP="00346EB7">
      <w:pPr>
        <w:pStyle w:val="Heading1"/>
      </w:pPr>
      <w:r w:rsidRPr="00346EB7">
        <w:t>Policy development</w:t>
      </w:r>
      <w:bookmarkEnd w:id="4"/>
      <w:bookmarkEnd w:id="5"/>
    </w:p>
    <w:p w14:paraId="39E00631" w14:textId="77777777" w:rsidR="00346EB7" w:rsidRDefault="00346EB7" w:rsidP="00346EB7">
      <w:pPr>
        <w:pStyle w:val="1bodycopy"/>
        <w:spacing w:after="0"/>
        <w:rPr>
          <w:rFonts w:cs="Arial"/>
          <w:sz w:val="22"/>
          <w:szCs w:val="22"/>
          <w:highlight w:val="yellow"/>
        </w:rPr>
      </w:pPr>
    </w:p>
    <w:p w14:paraId="625A5FF0" w14:textId="77777777" w:rsidR="00DD3146" w:rsidRDefault="00436500" w:rsidP="00DD3146">
      <w:pPr>
        <w:pStyle w:val="Caption1"/>
        <w:spacing w:before="0" w:after="0"/>
        <w:rPr>
          <w:rFonts w:cs="Arial"/>
          <w:i w:val="0"/>
          <w:color w:val="auto"/>
          <w:sz w:val="22"/>
          <w:szCs w:val="22"/>
          <w:lang w:val="en-GB"/>
        </w:rPr>
      </w:pPr>
      <w:r>
        <w:rPr>
          <w:rFonts w:cs="Arial"/>
          <w:i w:val="0"/>
          <w:color w:val="auto"/>
          <w:sz w:val="22"/>
          <w:szCs w:val="22"/>
          <w:lang w:val="en-GB"/>
        </w:rPr>
        <w:t>A</w:t>
      </w:r>
      <w:r w:rsidR="00DD3146">
        <w:rPr>
          <w:rFonts w:cs="Arial"/>
          <w:i w:val="0"/>
          <w:color w:val="auto"/>
          <w:sz w:val="22"/>
          <w:szCs w:val="22"/>
          <w:lang w:val="en-GB"/>
        </w:rPr>
        <w:t xml:space="preserve"> Trust wide policy has been developed with the support of colleagues in primary, secondary and all-through academies as well as those national leaders responsible for governance, delegated from the Trust Board.  This document gives clear guidance to each academy. </w:t>
      </w:r>
    </w:p>
    <w:p w14:paraId="401F67BC" w14:textId="77777777" w:rsidR="00346EB7" w:rsidRPr="00346EB7" w:rsidRDefault="00346EB7" w:rsidP="00346EB7">
      <w:pPr>
        <w:pStyle w:val="1bodycopy"/>
        <w:spacing w:after="0"/>
        <w:rPr>
          <w:rFonts w:cs="Arial"/>
          <w:sz w:val="22"/>
          <w:szCs w:val="22"/>
          <w:highlight w:val="yellow"/>
        </w:rPr>
      </w:pPr>
    </w:p>
    <w:p w14:paraId="0FDB6035" w14:textId="77777777" w:rsidR="00346EB7" w:rsidRPr="00346EB7" w:rsidRDefault="00346EB7" w:rsidP="00346EB7">
      <w:pPr>
        <w:pStyle w:val="Heading1"/>
      </w:pPr>
      <w:bookmarkStart w:id="6" w:name="_Toc492991525"/>
      <w:bookmarkStart w:id="7" w:name="_Toc29567902"/>
      <w:r w:rsidRPr="00346EB7">
        <w:t>Delivery of SRE</w:t>
      </w:r>
      <w:bookmarkEnd w:id="6"/>
      <w:bookmarkEnd w:id="7"/>
    </w:p>
    <w:p w14:paraId="6E067A9D" w14:textId="77777777" w:rsidR="00346EB7" w:rsidRPr="00346EB7" w:rsidRDefault="00346EB7" w:rsidP="00346EB7">
      <w:pPr>
        <w:pStyle w:val="1bodycopy"/>
        <w:spacing w:after="0"/>
        <w:rPr>
          <w:rFonts w:cs="Arial"/>
          <w:sz w:val="22"/>
          <w:szCs w:val="22"/>
          <w:highlight w:val="yellow"/>
        </w:rPr>
      </w:pPr>
    </w:p>
    <w:p w14:paraId="099ABD11" w14:textId="77777777" w:rsidR="00346EB7" w:rsidRDefault="00436500" w:rsidP="00346EB7">
      <w:pPr>
        <w:pStyle w:val="1bodycopy"/>
        <w:spacing w:after="0"/>
        <w:rPr>
          <w:rFonts w:cs="Arial"/>
          <w:sz w:val="22"/>
          <w:szCs w:val="22"/>
        </w:rPr>
      </w:pPr>
      <w:r w:rsidRPr="00436500">
        <w:rPr>
          <w:rFonts w:cs="Arial"/>
          <w:sz w:val="22"/>
          <w:szCs w:val="22"/>
        </w:rPr>
        <w:t xml:space="preserve">At OAC, SRE is delivered </w:t>
      </w:r>
      <w:r>
        <w:rPr>
          <w:rFonts w:cs="Arial"/>
          <w:sz w:val="22"/>
          <w:szCs w:val="22"/>
        </w:rPr>
        <w:t>in</w:t>
      </w:r>
      <w:r w:rsidRPr="00436500">
        <w:rPr>
          <w:rFonts w:cs="Arial"/>
          <w:sz w:val="22"/>
          <w:szCs w:val="22"/>
        </w:rPr>
        <w:t xml:space="preserve"> class by class teachers.  Primarily, SRE will be delivered in one of two ways:</w:t>
      </w:r>
    </w:p>
    <w:p w14:paraId="1053FB89" w14:textId="77777777" w:rsidR="00436500" w:rsidRDefault="00436500" w:rsidP="00346EB7">
      <w:pPr>
        <w:pStyle w:val="1bodycopy"/>
        <w:spacing w:after="0"/>
        <w:rPr>
          <w:rFonts w:cs="Arial"/>
          <w:sz w:val="22"/>
          <w:szCs w:val="22"/>
        </w:rPr>
      </w:pPr>
    </w:p>
    <w:p w14:paraId="00E57FC1" w14:textId="77777777" w:rsidR="00436500" w:rsidRDefault="00436500" w:rsidP="00436500">
      <w:pPr>
        <w:pStyle w:val="1bodycopy"/>
        <w:numPr>
          <w:ilvl w:val="0"/>
          <w:numId w:val="18"/>
        </w:numPr>
        <w:spacing w:after="0"/>
        <w:rPr>
          <w:rFonts w:cs="Arial"/>
          <w:sz w:val="22"/>
          <w:szCs w:val="22"/>
        </w:rPr>
      </w:pPr>
      <w:r>
        <w:rPr>
          <w:rFonts w:cs="Arial"/>
          <w:sz w:val="22"/>
          <w:szCs w:val="22"/>
        </w:rPr>
        <w:t>Through the Science curriculum, as part of planned curriculum delivery on Human anatomy and reproduction;</w:t>
      </w:r>
    </w:p>
    <w:p w14:paraId="7F62BF70" w14:textId="77777777" w:rsidR="00436500" w:rsidRDefault="00436500" w:rsidP="00436500">
      <w:pPr>
        <w:pStyle w:val="1bodycopy"/>
        <w:numPr>
          <w:ilvl w:val="0"/>
          <w:numId w:val="18"/>
        </w:numPr>
        <w:spacing w:after="0"/>
        <w:rPr>
          <w:rFonts w:cs="Arial"/>
          <w:sz w:val="22"/>
          <w:szCs w:val="22"/>
        </w:rPr>
      </w:pPr>
      <w:r>
        <w:rPr>
          <w:rFonts w:cs="Arial"/>
          <w:sz w:val="22"/>
          <w:szCs w:val="22"/>
        </w:rPr>
        <w:t>Through our Jigsaw / PSHE curriculum alongside work on relationships, self-esteem and mutual respect.</w:t>
      </w:r>
    </w:p>
    <w:p w14:paraId="0A5731F7" w14:textId="77777777" w:rsidR="00436500" w:rsidRDefault="00436500" w:rsidP="00436500">
      <w:pPr>
        <w:pStyle w:val="1bodycopy"/>
        <w:spacing w:after="0"/>
        <w:rPr>
          <w:rFonts w:cs="Arial"/>
          <w:sz w:val="22"/>
          <w:szCs w:val="22"/>
        </w:rPr>
      </w:pPr>
    </w:p>
    <w:p w14:paraId="4E247C90" w14:textId="77777777" w:rsidR="00436500" w:rsidRDefault="00436500" w:rsidP="00436500">
      <w:pPr>
        <w:pStyle w:val="1bodycopy"/>
        <w:spacing w:after="0"/>
        <w:rPr>
          <w:rFonts w:cs="Arial"/>
          <w:sz w:val="22"/>
          <w:szCs w:val="22"/>
        </w:rPr>
      </w:pPr>
      <w:r>
        <w:rPr>
          <w:rFonts w:cs="Arial"/>
          <w:sz w:val="22"/>
          <w:szCs w:val="22"/>
        </w:rPr>
        <w:t xml:space="preserve">As principal practitioners, teachers may choose a range of teaching and learning styles, including exposition, discussion, video or any other technique teachers deem most appropriate to embed learning.  (This is not an exhaustive list, and will differ depending on the Learning Objective and the age of the students.)  </w:t>
      </w:r>
    </w:p>
    <w:p w14:paraId="68CB841D" w14:textId="77777777" w:rsidR="00436500" w:rsidRDefault="00436500" w:rsidP="00436500">
      <w:pPr>
        <w:pStyle w:val="1bodycopy"/>
        <w:spacing w:after="0"/>
        <w:rPr>
          <w:rFonts w:cs="Arial"/>
          <w:sz w:val="22"/>
          <w:szCs w:val="22"/>
        </w:rPr>
      </w:pPr>
    </w:p>
    <w:p w14:paraId="62984AA3" w14:textId="77777777" w:rsidR="00436500" w:rsidRDefault="00436500" w:rsidP="00436500">
      <w:pPr>
        <w:pStyle w:val="1bodycopy"/>
        <w:spacing w:after="0"/>
        <w:rPr>
          <w:rFonts w:cs="Arial"/>
          <w:sz w:val="22"/>
          <w:szCs w:val="22"/>
        </w:rPr>
      </w:pPr>
      <w:r>
        <w:rPr>
          <w:rFonts w:cs="Arial"/>
          <w:sz w:val="22"/>
          <w:szCs w:val="22"/>
        </w:rPr>
        <w:t xml:space="preserve">Any video / film / internet based will have been vetted prior to the lesson by the staff member, and should always be available in some format for parents to view if required.  </w:t>
      </w:r>
    </w:p>
    <w:p w14:paraId="077443F5" w14:textId="77777777" w:rsidR="00436500" w:rsidRDefault="00436500" w:rsidP="00436500">
      <w:pPr>
        <w:pStyle w:val="1bodycopy"/>
        <w:spacing w:after="0"/>
        <w:rPr>
          <w:rFonts w:cs="Arial"/>
          <w:sz w:val="22"/>
          <w:szCs w:val="22"/>
        </w:rPr>
      </w:pPr>
    </w:p>
    <w:p w14:paraId="125FC155" w14:textId="77777777" w:rsidR="00436500" w:rsidRPr="00436500" w:rsidRDefault="00436500" w:rsidP="00346EB7">
      <w:pPr>
        <w:pStyle w:val="1bodycopy"/>
        <w:spacing w:after="0"/>
        <w:rPr>
          <w:rFonts w:cs="Arial"/>
          <w:sz w:val="22"/>
          <w:szCs w:val="22"/>
        </w:rPr>
      </w:pPr>
      <w:r>
        <w:rPr>
          <w:rFonts w:cs="Arial"/>
          <w:sz w:val="22"/>
          <w:szCs w:val="22"/>
        </w:rPr>
        <w:t xml:space="preserve">Staff may also choose to utilize other times / methods to deliver key issues, such as LGBT+ month.  </w:t>
      </w:r>
    </w:p>
    <w:p w14:paraId="7E889D9C" w14:textId="77777777" w:rsidR="00346EB7" w:rsidRPr="00436500" w:rsidRDefault="00346EB7" w:rsidP="00346EB7">
      <w:pPr>
        <w:pStyle w:val="1bodycopy"/>
        <w:spacing w:after="0"/>
        <w:rPr>
          <w:rFonts w:cs="Arial"/>
          <w:sz w:val="22"/>
          <w:szCs w:val="22"/>
        </w:rPr>
      </w:pPr>
    </w:p>
    <w:p w14:paraId="5A1371AA" w14:textId="77777777" w:rsidR="00346EB7" w:rsidRPr="00346EB7" w:rsidRDefault="00346EB7" w:rsidP="00346EB7">
      <w:pPr>
        <w:pStyle w:val="1bodycopy"/>
        <w:spacing w:after="0"/>
        <w:rPr>
          <w:rFonts w:cs="Arial"/>
          <w:sz w:val="22"/>
          <w:szCs w:val="22"/>
          <w:highlight w:val="yellow"/>
        </w:rPr>
      </w:pPr>
    </w:p>
    <w:p w14:paraId="36FC7AAC" w14:textId="77777777" w:rsidR="00346EB7" w:rsidRPr="00346EB7" w:rsidRDefault="00346EB7" w:rsidP="00346EB7">
      <w:pPr>
        <w:pStyle w:val="Heading1"/>
      </w:pPr>
      <w:bookmarkStart w:id="8" w:name="_Toc29567903"/>
      <w:r w:rsidRPr="00346EB7">
        <w:rPr>
          <w:lang w:val="en-GB"/>
        </w:rPr>
        <w:t>Religion and belief</w:t>
      </w:r>
      <w:bookmarkEnd w:id="8"/>
    </w:p>
    <w:p w14:paraId="0EFAF240" w14:textId="77777777" w:rsidR="00346EB7" w:rsidRPr="00346EB7" w:rsidRDefault="00346EB7" w:rsidP="00346EB7">
      <w:pPr>
        <w:pStyle w:val="1bodycopy"/>
        <w:spacing w:after="0"/>
        <w:rPr>
          <w:rFonts w:cs="Arial"/>
          <w:sz w:val="22"/>
          <w:szCs w:val="22"/>
          <w:highlight w:val="yellow"/>
        </w:rPr>
      </w:pPr>
    </w:p>
    <w:p w14:paraId="4C2C4BF4" w14:textId="77777777" w:rsidR="00346EB7" w:rsidRPr="00DD3146" w:rsidRDefault="00DD3146" w:rsidP="00346EB7">
      <w:pPr>
        <w:pStyle w:val="1bodycopy"/>
        <w:spacing w:after="0"/>
        <w:rPr>
          <w:rFonts w:cs="Arial"/>
          <w:sz w:val="22"/>
          <w:szCs w:val="22"/>
        </w:rPr>
      </w:pPr>
      <w:r w:rsidRPr="00DD3146">
        <w:rPr>
          <w:rFonts w:cs="Arial"/>
          <w:sz w:val="22"/>
          <w:szCs w:val="22"/>
        </w:rPr>
        <w:t xml:space="preserve">As previously mentioned, we are proud to service an ethnically and socially diverse community within the metropolitan city of Bristol.  As a result, </w:t>
      </w:r>
      <w:r>
        <w:rPr>
          <w:rFonts w:cs="Arial"/>
          <w:sz w:val="22"/>
          <w:szCs w:val="22"/>
        </w:rPr>
        <w:t xml:space="preserve">and in our position as a School of Sanctuary, </w:t>
      </w:r>
      <w:r w:rsidRPr="00DD3146">
        <w:rPr>
          <w:rFonts w:cs="Arial"/>
          <w:sz w:val="22"/>
          <w:szCs w:val="22"/>
        </w:rPr>
        <w:t>we pride ourselves in being deeply knowledgeable about the different faiths and beliefs within our school.</w:t>
      </w:r>
      <w:r>
        <w:rPr>
          <w:rFonts w:cs="Arial"/>
          <w:sz w:val="22"/>
          <w:szCs w:val="22"/>
        </w:rPr>
        <w:t xml:space="preserve">  </w:t>
      </w:r>
      <w:r w:rsidRPr="00436500">
        <w:rPr>
          <w:rFonts w:cs="Arial"/>
          <w:sz w:val="22"/>
          <w:szCs w:val="22"/>
          <w:highlight w:val="magenta"/>
        </w:rPr>
        <w:t xml:space="preserve">Ideally, in seeking consultation from parents and </w:t>
      </w:r>
      <w:proofErr w:type="spellStart"/>
      <w:r w:rsidRPr="00436500">
        <w:rPr>
          <w:rFonts w:cs="Arial"/>
          <w:sz w:val="22"/>
          <w:szCs w:val="22"/>
          <w:highlight w:val="magenta"/>
        </w:rPr>
        <w:t>carers</w:t>
      </w:r>
      <w:proofErr w:type="spellEnd"/>
      <w:r w:rsidRPr="00436500">
        <w:rPr>
          <w:rFonts w:cs="Arial"/>
          <w:sz w:val="22"/>
          <w:szCs w:val="22"/>
          <w:highlight w:val="magenta"/>
        </w:rPr>
        <w:t xml:space="preserve"> within the community, opinion from members of different faith communities will have been collected.</w:t>
      </w:r>
    </w:p>
    <w:p w14:paraId="5A6AAD26" w14:textId="77777777" w:rsidR="00DD3146" w:rsidRPr="00DD3146" w:rsidRDefault="00DD3146" w:rsidP="00346EB7">
      <w:pPr>
        <w:pStyle w:val="1bodycopy"/>
        <w:spacing w:after="0"/>
        <w:rPr>
          <w:rFonts w:cs="Arial"/>
          <w:sz w:val="22"/>
          <w:szCs w:val="22"/>
        </w:rPr>
      </w:pPr>
    </w:p>
    <w:p w14:paraId="49817F05" w14:textId="77777777" w:rsidR="00DD3146" w:rsidRPr="00DD3146" w:rsidRDefault="00DD3146" w:rsidP="00346EB7">
      <w:pPr>
        <w:pStyle w:val="1bodycopy"/>
        <w:spacing w:after="0"/>
        <w:rPr>
          <w:rFonts w:cs="Arial"/>
          <w:sz w:val="22"/>
          <w:szCs w:val="22"/>
        </w:rPr>
      </w:pPr>
      <w:r w:rsidRPr="00DD3146">
        <w:rPr>
          <w:rFonts w:cs="Arial"/>
          <w:sz w:val="22"/>
          <w:szCs w:val="22"/>
        </w:rPr>
        <w:t>Teachers should pay careful consideration to the nature of the subject matter they plan to deliver AND the thoughts and beliefs of members of the community when planning aspects of RSE.  For example, we know from experience that some of our colleagues in other Oasis academies have faced opposition from members of the Islamic community when discussing LGBTQ+ issues.  Advanced communication or discussion with members of faith communities prior to these lessons may be beneficial for all concerned.</w:t>
      </w:r>
    </w:p>
    <w:p w14:paraId="07F2B218" w14:textId="77777777" w:rsidR="00DD3146" w:rsidRPr="00DD3146" w:rsidRDefault="00DD3146" w:rsidP="00346EB7">
      <w:pPr>
        <w:pStyle w:val="1bodycopy"/>
        <w:spacing w:after="0"/>
        <w:rPr>
          <w:rFonts w:cs="Arial"/>
          <w:sz w:val="22"/>
          <w:szCs w:val="22"/>
        </w:rPr>
      </w:pPr>
    </w:p>
    <w:p w14:paraId="04A6FCF1" w14:textId="77777777" w:rsidR="00DD3146" w:rsidRPr="00DD3146" w:rsidRDefault="00DD3146" w:rsidP="00346EB7">
      <w:pPr>
        <w:pStyle w:val="1bodycopy"/>
        <w:spacing w:after="0"/>
        <w:rPr>
          <w:rFonts w:cs="Arial"/>
          <w:i/>
          <w:sz w:val="22"/>
          <w:szCs w:val="22"/>
        </w:rPr>
      </w:pPr>
      <w:r w:rsidRPr="00DD3146">
        <w:rPr>
          <w:rFonts w:cs="Arial"/>
          <w:i/>
          <w:sz w:val="22"/>
          <w:szCs w:val="22"/>
        </w:rPr>
        <w:lastRenderedPageBreak/>
        <w:t xml:space="preserve">However, staff at all levels need to be mindful that there are some aspects of RSE which are statutory by law, and that parents and </w:t>
      </w:r>
      <w:proofErr w:type="spellStart"/>
      <w:r w:rsidRPr="00DD3146">
        <w:rPr>
          <w:rFonts w:cs="Arial"/>
          <w:i/>
          <w:sz w:val="22"/>
          <w:szCs w:val="22"/>
        </w:rPr>
        <w:t>carers</w:t>
      </w:r>
      <w:proofErr w:type="spellEnd"/>
      <w:r w:rsidRPr="00DD3146">
        <w:rPr>
          <w:rFonts w:cs="Arial"/>
          <w:i/>
          <w:sz w:val="22"/>
          <w:szCs w:val="22"/>
        </w:rPr>
        <w:t>, whilst feeling awkward about these, are not in a position to withdraw their children from learning.  (Please see Definitions of Terminology – above.)</w:t>
      </w:r>
    </w:p>
    <w:p w14:paraId="15426233" w14:textId="77777777" w:rsidR="00346EB7" w:rsidRPr="00346EB7" w:rsidRDefault="00346EB7" w:rsidP="00346EB7">
      <w:pPr>
        <w:pStyle w:val="1bodycopy"/>
        <w:spacing w:after="0"/>
        <w:rPr>
          <w:rFonts w:cs="Arial"/>
          <w:sz w:val="22"/>
          <w:szCs w:val="22"/>
          <w:highlight w:val="yellow"/>
        </w:rPr>
      </w:pPr>
    </w:p>
    <w:p w14:paraId="2EBDFE4B" w14:textId="77777777" w:rsidR="00346EB7" w:rsidRPr="00346EB7" w:rsidRDefault="00346EB7" w:rsidP="00346EB7">
      <w:pPr>
        <w:pStyle w:val="1bodycopy"/>
        <w:spacing w:after="0"/>
        <w:rPr>
          <w:rFonts w:cs="Arial"/>
          <w:sz w:val="22"/>
          <w:szCs w:val="22"/>
          <w:highlight w:val="yellow"/>
        </w:rPr>
      </w:pPr>
    </w:p>
    <w:p w14:paraId="49D14CD3" w14:textId="77777777" w:rsidR="00346EB7" w:rsidRPr="00346EB7" w:rsidRDefault="00346EB7" w:rsidP="00346EB7">
      <w:pPr>
        <w:pStyle w:val="Heading1"/>
        <w:rPr>
          <w:lang w:val="en-GB"/>
        </w:rPr>
      </w:pPr>
      <w:bookmarkStart w:id="9" w:name="_Toc29567904"/>
      <w:r w:rsidRPr="00346EB7">
        <w:rPr>
          <w:lang w:val="en-GB"/>
        </w:rPr>
        <w:t>Students with SEND</w:t>
      </w:r>
      <w:bookmarkEnd w:id="9"/>
    </w:p>
    <w:p w14:paraId="7D7D22B9" w14:textId="77777777" w:rsidR="00346EB7" w:rsidRPr="00346EB7" w:rsidRDefault="00346EB7" w:rsidP="00346EB7">
      <w:pPr>
        <w:pStyle w:val="Heading1"/>
        <w:rPr>
          <w:lang w:val="en-GB"/>
        </w:rPr>
      </w:pPr>
    </w:p>
    <w:p w14:paraId="44AA1EE0" w14:textId="77777777" w:rsidR="00346EB7" w:rsidRPr="00544612" w:rsidRDefault="00346EB7" w:rsidP="00544612">
      <w:pPr>
        <w:autoSpaceDE w:val="0"/>
        <w:autoSpaceDN w:val="0"/>
        <w:adjustRightInd w:val="0"/>
        <w:spacing w:after="0"/>
        <w:rPr>
          <w:rFonts w:ascii="Arial" w:hAnsi="Arial" w:cs="Arial"/>
          <w:color w:val="000000"/>
          <w:lang w:eastAsia="en-GB"/>
        </w:rPr>
      </w:pPr>
      <w:r w:rsidRPr="00544612">
        <w:rPr>
          <w:rFonts w:ascii="Arial" w:hAnsi="Arial" w:cs="Arial"/>
          <w:color w:val="000000"/>
          <w:lang w:eastAsia="en-GB"/>
        </w:rPr>
        <w:t xml:space="preserve">Relationships Education, RSE and Health Education must be accessible for all students. This is particularly important when planning teaching for students with special educational needs and disabilities who represent a </w:t>
      </w:r>
      <w:r w:rsidR="00544612">
        <w:rPr>
          <w:rFonts w:ascii="Arial" w:hAnsi="Arial" w:cs="Arial"/>
          <w:color w:val="000000"/>
          <w:lang w:eastAsia="en-GB"/>
        </w:rPr>
        <w:t xml:space="preserve">significant number of pupils in our academy. </w:t>
      </w:r>
      <w:r w:rsidRPr="00544612">
        <w:rPr>
          <w:rFonts w:ascii="Arial" w:hAnsi="Arial" w:cs="Arial"/>
          <w:color w:val="000000"/>
          <w:lang w:eastAsia="en-GB"/>
        </w:rPr>
        <w:t xml:space="preserve"> </w:t>
      </w:r>
    </w:p>
    <w:p w14:paraId="4D6F4107" w14:textId="77777777" w:rsidR="00FB5DAC" w:rsidRDefault="00FB5DAC" w:rsidP="00FB5DAC">
      <w:pPr>
        <w:autoSpaceDE w:val="0"/>
        <w:autoSpaceDN w:val="0"/>
        <w:adjustRightInd w:val="0"/>
        <w:spacing w:after="0"/>
        <w:rPr>
          <w:rFonts w:ascii="Arial" w:hAnsi="Arial" w:cs="Arial"/>
          <w:color w:val="000000"/>
          <w:lang w:eastAsia="en-GB"/>
        </w:rPr>
      </w:pPr>
    </w:p>
    <w:p w14:paraId="401E9896" w14:textId="77777777" w:rsidR="00346EB7" w:rsidRDefault="00346EB7" w:rsidP="00FB5DAC">
      <w:pPr>
        <w:autoSpaceDE w:val="0"/>
        <w:autoSpaceDN w:val="0"/>
        <w:adjustRightInd w:val="0"/>
        <w:spacing w:after="0"/>
        <w:rPr>
          <w:rFonts w:ascii="Arial" w:hAnsi="Arial" w:cs="Arial"/>
          <w:color w:val="000000"/>
          <w:lang w:eastAsia="en-GB"/>
        </w:rPr>
      </w:pPr>
      <w:r w:rsidRPr="00FB5DAC">
        <w:rPr>
          <w:rFonts w:ascii="Arial" w:hAnsi="Arial" w:cs="Arial"/>
          <w:color w:val="000000"/>
          <w:lang w:eastAsia="en-GB"/>
        </w:rPr>
        <w:t xml:space="preserve">High quality teaching that is differentiated and personalised will be the starting point to ensure accessibility. </w:t>
      </w:r>
      <w:r w:rsidR="00FB5DAC">
        <w:rPr>
          <w:rFonts w:ascii="Arial" w:hAnsi="Arial" w:cs="Arial"/>
          <w:color w:val="000000"/>
          <w:lang w:eastAsia="en-GB"/>
        </w:rPr>
        <w:t xml:space="preserve">  </w:t>
      </w:r>
      <w:r w:rsidRPr="00346EB7">
        <w:rPr>
          <w:rFonts w:ascii="Arial" w:hAnsi="Arial" w:cs="Arial"/>
          <w:color w:val="000000"/>
          <w:lang w:eastAsia="en-GB"/>
        </w:rPr>
        <w:t xml:space="preserve">Adults should be aware that some students are more vulnerable to exploitation, bullying and other issues due to the nature of their SEND. Relationships Education and RSE can also be particularly important subjects for some students; for example those with Social, Emotional and Mental Health needs or learning disabilities. Such factors should be taken into consideration in designing and teaching these subjects. </w:t>
      </w:r>
    </w:p>
    <w:p w14:paraId="70D093AC" w14:textId="77777777" w:rsidR="00FB5DAC" w:rsidRPr="00346EB7" w:rsidRDefault="00FB5DAC" w:rsidP="00FB5DAC">
      <w:pPr>
        <w:autoSpaceDE w:val="0"/>
        <w:autoSpaceDN w:val="0"/>
        <w:adjustRightInd w:val="0"/>
        <w:spacing w:after="0"/>
        <w:rPr>
          <w:rFonts w:ascii="Arial" w:hAnsi="Arial" w:cs="Arial"/>
          <w:color w:val="000000"/>
          <w:lang w:eastAsia="en-GB"/>
        </w:rPr>
      </w:pPr>
    </w:p>
    <w:p w14:paraId="0CBE1DE1" w14:textId="77777777" w:rsidR="00346EB7" w:rsidRPr="00FB5DAC" w:rsidRDefault="00346EB7" w:rsidP="00FB5DAC">
      <w:pPr>
        <w:autoSpaceDE w:val="0"/>
        <w:autoSpaceDN w:val="0"/>
        <w:adjustRightInd w:val="0"/>
        <w:spacing w:after="0"/>
        <w:rPr>
          <w:rFonts w:ascii="Arial" w:hAnsi="Arial" w:cs="Arial"/>
          <w:color w:val="000000"/>
          <w:lang w:eastAsia="en-GB"/>
        </w:rPr>
      </w:pPr>
      <w:r w:rsidRPr="00FB5DAC">
        <w:rPr>
          <w:rFonts w:ascii="Arial" w:hAnsi="Arial" w:cs="Arial"/>
          <w:color w:val="000000"/>
          <w:lang w:eastAsia="en-GB"/>
        </w:rPr>
        <w:t xml:space="preserve">For some SEND students in mainstream schools there may be a need to tailor content and teaching to meet the specific needs of students at different developmental stages. As with all teaching for these subjects, academies should ensure that their teaching is sensitive, age-appropriate, developmentally appropriate and delivered with reference to the law. </w:t>
      </w:r>
    </w:p>
    <w:p w14:paraId="748D05E5" w14:textId="77777777" w:rsidR="00346EB7" w:rsidRPr="00346EB7" w:rsidRDefault="00346EB7" w:rsidP="00346EB7">
      <w:pPr>
        <w:pStyle w:val="1bodycopy"/>
        <w:spacing w:after="0"/>
        <w:rPr>
          <w:rFonts w:cs="Arial"/>
          <w:sz w:val="22"/>
          <w:szCs w:val="22"/>
          <w:highlight w:val="yellow"/>
        </w:rPr>
      </w:pPr>
    </w:p>
    <w:p w14:paraId="61281521" w14:textId="77777777" w:rsidR="00346EB7" w:rsidRPr="00346EB7" w:rsidRDefault="00346EB7" w:rsidP="00346EB7">
      <w:pPr>
        <w:pStyle w:val="1bodycopy"/>
        <w:spacing w:after="0"/>
        <w:rPr>
          <w:rFonts w:cs="Arial"/>
          <w:sz w:val="22"/>
          <w:szCs w:val="22"/>
          <w:highlight w:val="yellow"/>
        </w:rPr>
      </w:pPr>
    </w:p>
    <w:p w14:paraId="59BF8567" w14:textId="77777777" w:rsidR="00346EB7" w:rsidRPr="00346EB7" w:rsidRDefault="00346EB7" w:rsidP="00346EB7">
      <w:pPr>
        <w:pStyle w:val="1bodycopy"/>
        <w:spacing w:after="0"/>
        <w:rPr>
          <w:rFonts w:cs="Arial"/>
          <w:sz w:val="22"/>
          <w:szCs w:val="22"/>
          <w:highlight w:val="yellow"/>
        </w:rPr>
      </w:pPr>
    </w:p>
    <w:p w14:paraId="236DA845" w14:textId="77777777" w:rsidR="00346EB7" w:rsidRPr="00346EB7" w:rsidRDefault="00346EB7" w:rsidP="00346EB7">
      <w:pPr>
        <w:pStyle w:val="Heading1"/>
        <w:rPr>
          <w:lang w:val="en-GB"/>
        </w:rPr>
      </w:pPr>
      <w:bookmarkStart w:id="10" w:name="_Toc29567905"/>
      <w:r w:rsidRPr="00346EB7">
        <w:rPr>
          <w:lang w:val="en-GB"/>
        </w:rPr>
        <w:t>Lesbian, Gay, Bisexual and Transgender (LGBT)</w:t>
      </w:r>
      <w:bookmarkEnd w:id="10"/>
      <w:r w:rsidRPr="00346EB7">
        <w:rPr>
          <w:lang w:val="en-GB"/>
        </w:rPr>
        <w:t xml:space="preserve"> </w:t>
      </w:r>
    </w:p>
    <w:p w14:paraId="40DD2F77" w14:textId="77777777" w:rsidR="00346EB7" w:rsidRPr="00346EB7" w:rsidRDefault="00346EB7" w:rsidP="00346EB7">
      <w:pPr>
        <w:autoSpaceDE w:val="0"/>
        <w:autoSpaceDN w:val="0"/>
        <w:adjustRightInd w:val="0"/>
        <w:spacing w:after="0"/>
        <w:rPr>
          <w:rFonts w:ascii="Arial" w:hAnsi="Arial" w:cs="Arial"/>
          <w:color w:val="000000"/>
          <w:sz w:val="24"/>
          <w:lang w:eastAsia="en-GB"/>
        </w:rPr>
      </w:pPr>
    </w:p>
    <w:p w14:paraId="0072BE41" w14:textId="77777777" w:rsidR="00346EB7" w:rsidRPr="00346EB7" w:rsidRDefault="00FB5DAC" w:rsidP="00346EB7">
      <w:pPr>
        <w:autoSpaceDE w:val="0"/>
        <w:autoSpaceDN w:val="0"/>
        <w:adjustRightInd w:val="0"/>
        <w:spacing w:after="0"/>
        <w:rPr>
          <w:rFonts w:ascii="Arial" w:hAnsi="Arial" w:cs="Arial"/>
          <w:color w:val="000000"/>
          <w:lang w:eastAsia="en-GB"/>
        </w:rPr>
      </w:pPr>
      <w:r>
        <w:rPr>
          <w:rFonts w:ascii="Arial" w:hAnsi="Arial" w:cs="Arial"/>
          <w:color w:val="000000"/>
          <w:lang w:eastAsia="en-GB"/>
        </w:rPr>
        <w:t xml:space="preserve">We are proud to be a Stonewall Champion School, promoting and celebrating LGBT+ issues in our local community and beyond.  </w:t>
      </w:r>
      <w:r w:rsidR="00346EB7" w:rsidRPr="00346EB7">
        <w:rPr>
          <w:rFonts w:ascii="Arial" w:hAnsi="Arial" w:cs="Arial"/>
          <w:color w:val="000000"/>
          <w:lang w:eastAsia="en-GB"/>
        </w:rPr>
        <w:t xml:space="preserve">In teaching Relationships Education and RSE, </w:t>
      </w:r>
      <w:r>
        <w:rPr>
          <w:rFonts w:ascii="Arial" w:hAnsi="Arial" w:cs="Arial"/>
          <w:color w:val="000000"/>
          <w:lang w:eastAsia="en-GB"/>
        </w:rPr>
        <w:t>we shall</w:t>
      </w:r>
      <w:r w:rsidR="00346EB7" w:rsidRPr="00346EB7">
        <w:rPr>
          <w:rFonts w:ascii="Arial" w:hAnsi="Arial" w:cs="Arial"/>
          <w:color w:val="000000"/>
          <w:lang w:eastAsia="en-GB"/>
        </w:rPr>
        <w:t xml:space="preserve"> ensure that the needs of all students are appropriately met, and that all students understand the importance of equality and respect. </w:t>
      </w:r>
    </w:p>
    <w:p w14:paraId="4CF964CE" w14:textId="77777777" w:rsidR="00346EB7" w:rsidRPr="00346EB7" w:rsidRDefault="00346EB7" w:rsidP="00346EB7">
      <w:pPr>
        <w:autoSpaceDE w:val="0"/>
        <w:autoSpaceDN w:val="0"/>
        <w:adjustRightInd w:val="0"/>
        <w:spacing w:after="0"/>
        <w:rPr>
          <w:rFonts w:ascii="Arial" w:hAnsi="Arial" w:cs="Arial"/>
          <w:color w:val="000000"/>
          <w:sz w:val="24"/>
          <w:lang w:eastAsia="en-GB"/>
        </w:rPr>
      </w:pPr>
    </w:p>
    <w:p w14:paraId="169D1E96" w14:textId="77777777" w:rsidR="00346EB7" w:rsidRPr="00346EB7" w:rsidRDefault="00346EB7" w:rsidP="00346EB7">
      <w:pPr>
        <w:pStyle w:val="ListParagraph"/>
        <w:numPr>
          <w:ilvl w:val="0"/>
          <w:numId w:val="6"/>
        </w:numPr>
        <w:autoSpaceDE w:val="0"/>
        <w:autoSpaceDN w:val="0"/>
        <w:adjustRightInd w:val="0"/>
        <w:spacing w:after="0"/>
        <w:rPr>
          <w:rFonts w:ascii="Arial" w:hAnsi="Arial" w:cs="Arial"/>
          <w:color w:val="000000"/>
          <w:lang w:val="en-GB" w:eastAsia="en-GB"/>
        </w:rPr>
      </w:pPr>
      <w:r w:rsidRPr="00346EB7">
        <w:rPr>
          <w:rFonts w:ascii="Arial" w:hAnsi="Arial" w:cs="Arial"/>
          <w:color w:val="000000"/>
          <w:lang w:val="en-GB" w:eastAsia="en-GB"/>
        </w:rPr>
        <w:t xml:space="preserve">Schools should ensure that all of their teaching is sensitive and age appropriate in approach and content. </w:t>
      </w:r>
    </w:p>
    <w:p w14:paraId="24AB2714" w14:textId="77777777" w:rsidR="00346EB7" w:rsidRPr="00346EB7" w:rsidRDefault="00346EB7" w:rsidP="00346EB7">
      <w:pPr>
        <w:pStyle w:val="ListParagraph"/>
        <w:numPr>
          <w:ilvl w:val="0"/>
          <w:numId w:val="6"/>
        </w:numPr>
        <w:autoSpaceDE w:val="0"/>
        <w:autoSpaceDN w:val="0"/>
        <w:adjustRightInd w:val="0"/>
        <w:spacing w:after="0"/>
        <w:rPr>
          <w:rFonts w:ascii="Arial" w:hAnsi="Arial" w:cs="Arial"/>
          <w:color w:val="000000"/>
          <w:lang w:val="en-GB" w:eastAsia="en-GB"/>
        </w:rPr>
      </w:pPr>
      <w:r w:rsidRPr="00346EB7">
        <w:rPr>
          <w:rFonts w:ascii="Arial" w:hAnsi="Arial" w:cs="Arial"/>
          <w:color w:val="000000"/>
          <w:lang w:val="en-GB" w:eastAsia="en-GB"/>
        </w:rPr>
        <w:t>Teaching students about LGBT should be fully integrated programmes of study for this area of the curriculum rather than delivered as a stand-alone unit or lesson</w:t>
      </w:r>
    </w:p>
    <w:p w14:paraId="5506E1C9" w14:textId="77777777" w:rsidR="00346EB7" w:rsidRPr="00346EB7" w:rsidRDefault="00FB5DAC" w:rsidP="00346EB7">
      <w:pPr>
        <w:pStyle w:val="ListParagraph"/>
        <w:numPr>
          <w:ilvl w:val="0"/>
          <w:numId w:val="6"/>
        </w:numPr>
        <w:autoSpaceDE w:val="0"/>
        <w:autoSpaceDN w:val="0"/>
        <w:adjustRightInd w:val="0"/>
        <w:spacing w:after="0"/>
        <w:rPr>
          <w:rFonts w:ascii="Arial" w:hAnsi="Arial" w:cs="Arial"/>
          <w:color w:val="000000"/>
          <w:lang w:val="en-GB" w:eastAsia="en-GB"/>
        </w:rPr>
      </w:pPr>
      <w:r>
        <w:rPr>
          <w:rFonts w:ascii="Arial" w:hAnsi="Arial" w:cs="Arial"/>
          <w:color w:val="000000"/>
          <w:lang w:val="en-GB" w:eastAsia="en-GB"/>
        </w:rPr>
        <w:t>We will do this through a range of devices and techniques: implicit planning with the PSHE / relationships curriculum; participation in national events such as LGBT+ History month; assemblies and whole school events.</w:t>
      </w:r>
    </w:p>
    <w:p w14:paraId="0410CCB7" w14:textId="77777777" w:rsidR="00346EB7" w:rsidRPr="00346EB7" w:rsidRDefault="00346EB7" w:rsidP="00346EB7">
      <w:pPr>
        <w:pStyle w:val="1bodycopy"/>
        <w:spacing w:after="0"/>
        <w:rPr>
          <w:rFonts w:cs="Arial"/>
          <w:sz w:val="22"/>
          <w:szCs w:val="22"/>
          <w:highlight w:val="yellow"/>
        </w:rPr>
      </w:pPr>
    </w:p>
    <w:p w14:paraId="138A4327" w14:textId="77777777" w:rsidR="00346EB7" w:rsidRPr="00346EB7" w:rsidRDefault="00346EB7" w:rsidP="00346EB7">
      <w:pPr>
        <w:pStyle w:val="1bodycopy"/>
        <w:spacing w:after="0"/>
        <w:rPr>
          <w:rFonts w:cs="Arial"/>
          <w:sz w:val="22"/>
          <w:szCs w:val="22"/>
          <w:highlight w:val="yellow"/>
        </w:rPr>
      </w:pPr>
    </w:p>
    <w:p w14:paraId="3A3EEB43" w14:textId="77777777" w:rsidR="00346EB7" w:rsidRPr="00346EB7" w:rsidRDefault="00346EB7" w:rsidP="00346EB7">
      <w:pPr>
        <w:pStyle w:val="1bodycopy"/>
        <w:spacing w:after="0"/>
        <w:rPr>
          <w:rFonts w:cs="Arial"/>
          <w:sz w:val="22"/>
          <w:szCs w:val="22"/>
          <w:highlight w:val="yellow"/>
        </w:rPr>
      </w:pPr>
    </w:p>
    <w:p w14:paraId="1AD436BE" w14:textId="77777777" w:rsidR="00346EB7" w:rsidRPr="00346EB7" w:rsidRDefault="00346EB7" w:rsidP="00346EB7">
      <w:pPr>
        <w:pStyle w:val="Heading1"/>
      </w:pPr>
      <w:bookmarkStart w:id="11" w:name="_Toc29567906"/>
      <w:r w:rsidRPr="00346EB7">
        <w:rPr>
          <w:lang w:val="en-GB"/>
        </w:rPr>
        <w:t>Resources</w:t>
      </w:r>
      <w:bookmarkEnd w:id="11"/>
      <w:r w:rsidRPr="00346EB7">
        <w:t xml:space="preserve"> </w:t>
      </w:r>
    </w:p>
    <w:p w14:paraId="5A44E2D9" w14:textId="77777777" w:rsidR="00346EB7" w:rsidRPr="00346EB7" w:rsidRDefault="00346EB7" w:rsidP="00346EB7">
      <w:pPr>
        <w:pStyle w:val="Heading1"/>
      </w:pPr>
    </w:p>
    <w:p w14:paraId="1FBF9825" w14:textId="77777777" w:rsidR="00346EB7" w:rsidRPr="00346EB7" w:rsidRDefault="00346EB7" w:rsidP="00346EB7">
      <w:pPr>
        <w:pStyle w:val="ListParagraph"/>
        <w:numPr>
          <w:ilvl w:val="0"/>
          <w:numId w:val="7"/>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Schools should assess each resource that they propose to use to ensure that it is appropriate for the age and maturity of students, and sensitive to their needs</w:t>
      </w:r>
    </w:p>
    <w:p w14:paraId="143C79D8" w14:textId="77777777" w:rsidR="00346EB7" w:rsidRPr="00346EB7" w:rsidRDefault="00346EB7" w:rsidP="00346EB7">
      <w:pPr>
        <w:pStyle w:val="ListParagraph"/>
        <w:numPr>
          <w:ilvl w:val="0"/>
          <w:numId w:val="7"/>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 xml:space="preserve">Schools should also ensure that, when they consult with parents, they provide examples of the resources that they plan to use as this can be reassuring for parents and enables them to continue the conversations started in class at home. </w:t>
      </w:r>
    </w:p>
    <w:p w14:paraId="6F1B01FF" w14:textId="77777777" w:rsidR="00346EB7" w:rsidRPr="00346EB7" w:rsidRDefault="00346EB7" w:rsidP="00346EB7">
      <w:pPr>
        <w:pStyle w:val="ListParagraph"/>
        <w:numPr>
          <w:ilvl w:val="0"/>
          <w:numId w:val="7"/>
        </w:numPr>
        <w:autoSpaceDE w:val="0"/>
        <w:autoSpaceDN w:val="0"/>
        <w:adjustRightInd w:val="0"/>
        <w:spacing w:after="0"/>
        <w:rPr>
          <w:rFonts w:ascii="Arial" w:hAnsi="Arial" w:cs="Arial"/>
          <w:color w:val="000000"/>
          <w:lang w:val="en-GB" w:eastAsia="en-GB"/>
        </w:rPr>
      </w:pPr>
      <w:r w:rsidRPr="00346EB7">
        <w:rPr>
          <w:rFonts w:ascii="Arial" w:hAnsi="Arial" w:cs="Arial"/>
          <w:color w:val="000000"/>
          <w:lang w:val="en-GB" w:eastAsia="en-GB"/>
        </w:rPr>
        <w:t xml:space="preserve">A list of resources, recommend by colleagues, can be found in Appendix A. </w:t>
      </w:r>
    </w:p>
    <w:p w14:paraId="7A288C1E" w14:textId="77777777" w:rsidR="00346EB7" w:rsidRPr="00346EB7" w:rsidRDefault="00346EB7" w:rsidP="00346EB7">
      <w:pPr>
        <w:pStyle w:val="1bodycopy"/>
        <w:spacing w:after="0"/>
        <w:rPr>
          <w:rFonts w:cs="Arial"/>
          <w:sz w:val="22"/>
          <w:szCs w:val="22"/>
          <w:highlight w:val="yellow"/>
        </w:rPr>
      </w:pPr>
    </w:p>
    <w:p w14:paraId="00945E1A" w14:textId="77777777" w:rsidR="00346EB7" w:rsidRPr="00346EB7" w:rsidRDefault="00346EB7" w:rsidP="00346EB7">
      <w:pPr>
        <w:pStyle w:val="1bodycopy"/>
        <w:spacing w:after="0"/>
        <w:rPr>
          <w:rFonts w:cs="Arial"/>
          <w:sz w:val="22"/>
          <w:szCs w:val="22"/>
          <w:highlight w:val="yellow"/>
        </w:rPr>
      </w:pPr>
    </w:p>
    <w:p w14:paraId="56EAC105" w14:textId="77777777" w:rsidR="00346EB7" w:rsidRPr="00346EB7" w:rsidRDefault="00346EB7" w:rsidP="00346EB7">
      <w:pPr>
        <w:pStyle w:val="1bodycopy"/>
        <w:spacing w:after="0"/>
        <w:rPr>
          <w:rFonts w:cs="Arial"/>
          <w:sz w:val="22"/>
          <w:szCs w:val="22"/>
          <w:highlight w:val="yellow"/>
        </w:rPr>
      </w:pPr>
    </w:p>
    <w:p w14:paraId="06FBB1CA" w14:textId="77777777" w:rsidR="00346EB7" w:rsidRPr="00346EB7" w:rsidRDefault="00346EB7" w:rsidP="00346EB7">
      <w:pPr>
        <w:pStyle w:val="Heading1"/>
      </w:pPr>
      <w:bookmarkStart w:id="12" w:name="_Toc29567907"/>
      <w:r w:rsidRPr="00346EB7">
        <w:t>Roles and responsibilities</w:t>
      </w:r>
      <w:bookmarkEnd w:id="12"/>
    </w:p>
    <w:p w14:paraId="00E05094" w14:textId="77777777" w:rsidR="00346EB7" w:rsidRPr="00346EB7" w:rsidRDefault="00346EB7" w:rsidP="00346EB7">
      <w:pPr>
        <w:pStyle w:val="1bodycopy"/>
        <w:spacing w:after="0"/>
        <w:rPr>
          <w:rFonts w:cs="Arial"/>
          <w:sz w:val="22"/>
          <w:szCs w:val="22"/>
          <w:highlight w:val="yellow"/>
        </w:rPr>
      </w:pPr>
    </w:p>
    <w:p w14:paraId="387FE81A" w14:textId="77777777" w:rsidR="00346EB7" w:rsidRPr="00346EB7" w:rsidRDefault="00346EB7" w:rsidP="00346EB7">
      <w:pPr>
        <w:pStyle w:val="1bodycopy"/>
        <w:spacing w:after="0"/>
        <w:rPr>
          <w:rFonts w:cs="Arial"/>
          <w:sz w:val="22"/>
          <w:szCs w:val="22"/>
          <w:highlight w:val="yellow"/>
        </w:rPr>
      </w:pPr>
    </w:p>
    <w:p w14:paraId="1DF7F8FA" w14:textId="77777777" w:rsidR="00346EB7" w:rsidRPr="00346EB7" w:rsidRDefault="00564DA4" w:rsidP="00346EB7">
      <w:pPr>
        <w:pStyle w:val="1bodycopy"/>
        <w:spacing w:after="0"/>
        <w:rPr>
          <w:rFonts w:cs="Arial"/>
          <w:sz w:val="22"/>
          <w:szCs w:val="22"/>
        </w:rPr>
      </w:pPr>
      <w:r w:rsidRPr="00346EB7">
        <w:rPr>
          <w:rFonts w:cs="Arial"/>
          <w:sz w:val="22"/>
          <w:szCs w:val="22"/>
        </w:rPr>
        <w:t>Principal</w:t>
      </w:r>
    </w:p>
    <w:p w14:paraId="4D17515B" w14:textId="77777777" w:rsidR="00346EB7" w:rsidRDefault="00346EB7" w:rsidP="00346EB7">
      <w:pPr>
        <w:pStyle w:val="1bodycopy"/>
        <w:spacing w:after="0"/>
        <w:rPr>
          <w:rFonts w:cs="Arial"/>
          <w:sz w:val="22"/>
          <w:szCs w:val="22"/>
        </w:rPr>
      </w:pPr>
    </w:p>
    <w:p w14:paraId="1298F54A" w14:textId="77777777" w:rsidR="00DD3146" w:rsidRDefault="00DD3146" w:rsidP="00DD3146">
      <w:pPr>
        <w:autoSpaceDE w:val="0"/>
        <w:autoSpaceDN w:val="0"/>
        <w:adjustRightInd w:val="0"/>
        <w:spacing w:after="0"/>
        <w:rPr>
          <w:rFonts w:cs="Arial"/>
          <w:color w:val="000000"/>
          <w:lang w:eastAsia="en-GB"/>
        </w:rPr>
      </w:pPr>
      <w:r>
        <w:rPr>
          <w:rFonts w:cs="Arial"/>
          <w:color w:val="000000"/>
          <w:lang w:eastAsia="en-GB"/>
        </w:rPr>
        <w:t>The Principal, in partnership with the Regional Director (RD), will ensure</w:t>
      </w:r>
      <w:r w:rsidRPr="007A52AD">
        <w:rPr>
          <w:rFonts w:cs="Arial"/>
          <w:color w:val="000000"/>
          <w:lang w:eastAsia="en-GB"/>
        </w:rPr>
        <w:t>:</w:t>
      </w:r>
    </w:p>
    <w:p w14:paraId="1106DA92" w14:textId="77777777" w:rsidR="00DD3146" w:rsidRPr="007A52AD" w:rsidRDefault="00DD3146" w:rsidP="00DD3146">
      <w:pPr>
        <w:autoSpaceDE w:val="0"/>
        <w:autoSpaceDN w:val="0"/>
        <w:adjustRightInd w:val="0"/>
        <w:spacing w:after="0"/>
        <w:rPr>
          <w:rFonts w:cs="Arial"/>
          <w:color w:val="000000"/>
          <w:lang w:eastAsia="en-GB"/>
        </w:rPr>
      </w:pPr>
    </w:p>
    <w:p w14:paraId="4EFBDFD7" w14:textId="77777777" w:rsidR="00DD3146" w:rsidRPr="007A52AD" w:rsidRDefault="00DD3146" w:rsidP="00DD3146">
      <w:pPr>
        <w:pStyle w:val="ListParagraph"/>
        <w:numPr>
          <w:ilvl w:val="0"/>
          <w:numId w:val="16"/>
        </w:numPr>
        <w:autoSpaceDE w:val="0"/>
        <w:autoSpaceDN w:val="0"/>
        <w:adjustRightInd w:val="0"/>
        <w:spacing w:after="109"/>
        <w:rPr>
          <w:rFonts w:ascii="Arial" w:hAnsi="Arial" w:cs="Arial"/>
          <w:color w:val="000000"/>
          <w:lang w:val="en-GB" w:eastAsia="en-GB"/>
        </w:rPr>
      </w:pPr>
      <w:r w:rsidRPr="007A52AD">
        <w:rPr>
          <w:rFonts w:ascii="Arial" w:hAnsi="Arial" w:cs="Arial"/>
          <w:color w:val="000000"/>
          <w:lang w:val="en-GB" w:eastAsia="en-GB"/>
        </w:rPr>
        <w:t xml:space="preserve">the subjects are well led, effectively managed and well planned; </w:t>
      </w:r>
    </w:p>
    <w:p w14:paraId="2FC71BEA" w14:textId="77777777" w:rsidR="00DD3146" w:rsidRPr="007A52AD" w:rsidRDefault="00DD3146" w:rsidP="00DD3146">
      <w:pPr>
        <w:pStyle w:val="ListParagraph"/>
        <w:numPr>
          <w:ilvl w:val="0"/>
          <w:numId w:val="16"/>
        </w:numPr>
        <w:autoSpaceDE w:val="0"/>
        <w:autoSpaceDN w:val="0"/>
        <w:adjustRightInd w:val="0"/>
        <w:spacing w:after="109"/>
        <w:rPr>
          <w:rFonts w:ascii="Arial" w:hAnsi="Arial" w:cs="Arial"/>
          <w:color w:val="000000"/>
          <w:lang w:val="en-GB" w:eastAsia="en-GB"/>
        </w:rPr>
      </w:pPr>
      <w:r w:rsidRPr="007A52AD">
        <w:rPr>
          <w:rFonts w:ascii="Arial" w:hAnsi="Arial" w:cs="Arial"/>
          <w:color w:val="000000"/>
          <w:lang w:val="en-GB" w:eastAsia="en-GB"/>
        </w:rPr>
        <w:t xml:space="preserve">the quality of provision is subject to regular and effective self-evaluation; </w:t>
      </w:r>
    </w:p>
    <w:p w14:paraId="0486AD90" w14:textId="77777777" w:rsidR="00DD3146" w:rsidRPr="007A52AD" w:rsidRDefault="00DD3146" w:rsidP="00DD3146">
      <w:pPr>
        <w:pStyle w:val="ListParagraph"/>
        <w:numPr>
          <w:ilvl w:val="0"/>
          <w:numId w:val="16"/>
        </w:numPr>
        <w:autoSpaceDE w:val="0"/>
        <w:autoSpaceDN w:val="0"/>
        <w:adjustRightInd w:val="0"/>
        <w:spacing w:after="109"/>
        <w:rPr>
          <w:rFonts w:ascii="Arial" w:hAnsi="Arial" w:cs="Arial"/>
          <w:color w:val="000000"/>
          <w:lang w:val="en-GB" w:eastAsia="en-GB"/>
        </w:rPr>
      </w:pPr>
      <w:r w:rsidRPr="007A52AD">
        <w:rPr>
          <w:rFonts w:ascii="Arial" w:hAnsi="Arial" w:cs="Arial"/>
          <w:color w:val="000000"/>
          <w:lang w:val="en-GB" w:eastAsia="en-GB"/>
        </w:rPr>
        <w:t xml:space="preserve">teaching is delivered in ways that are accessible to all </w:t>
      </w:r>
      <w:r>
        <w:rPr>
          <w:rFonts w:ascii="Arial" w:hAnsi="Arial" w:cs="Arial"/>
          <w:color w:val="000000"/>
          <w:lang w:val="en-GB" w:eastAsia="en-GB"/>
        </w:rPr>
        <w:t>students</w:t>
      </w:r>
      <w:r w:rsidRPr="007A52AD">
        <w:rPr>
          <w:rFonts w:ascii="Arial" w:hAnsi="Arial" w:cs="Arial"/>
          <w:color w:val="000000"/>
          <w:lang w:val="en-GB" w:eastAsia="en-GB"/>
        </w:rPr>
        <w:t xml:space="preserve"> with SEND; </w:t>
      </w:r>
    </w:p>
    <w:p w14:paraId="3DBD20B7" w14:textId="77777777" w:rsidR="00DD3146" w:rsidRPr="007A52AD" w:rsidRDefault="00DD3146" w:rsidP="00DD3146">
      <w:pPr>
        <w:pStyle w:val="ListParagraph"/>
        <w:numPr>
          <w:ilvl w:val="0"/>
          <w:numId w:val="16"/>
        </w:numPr>
        <w:autoSpaceDE w:val="0"/>
        <w:autoSpaceDN w:val="0"/>
        <w:adjustRightInd w:val="0"/>
        <w:spacing w:after="109"/>
        <w:rPr>
          <w:rFonts w:ascii="Arial" w:hAnsi="Arial" w:cs="Arial"/>
          <w:color w:val="000000"/>
          <w:lang w:val="en-GB" w:eastAsia="en-GB"/>
        </w:rPr>
      </w:pPr>
      <w:r w:rsidRPr="007A52AD">
        <w:rPr>
          <w:rFonts w:ascii="Arial" w:hAnsi="Arial" w:cs="Arial"/>
          <w:color w:val="000000"/>
          <w:lang w:val="en-GB" w:eastAsia="en-GB"/>
        </w:rPr>
        <w:t>clear information is provided for parents on the subject content and the right to request that their child is withdrawn</w:t>
      </w:r>
      <w:r w:rsidR="002F3964">
        <w:rPr>
          <w:rFonts w:ascii="Arial" w:hAnsi="Arial" w:cs="Arial"/>
          <w:color w:val="000000"/>
          <w:lang w:val="en-GB" w:eastAsia="en-GB"/>
        </w:rPr>
        <w:t xml:space="preserve"> where appropriate / statutory</w:t>
      </w:r>
      <w:r w:rsidRPr="007A52AD">
        <w:rPr>
          <w:rFonts w:ascii="Arial" w:hAnsi="Arial" w:cs="Arial"/>
          <w:color w:val="000000"/>
          <w:lang w:val="en-GB" w:eastAsia="en-GB"/>
        </w:rPr>
        <w:t>;</w:t>
      </w:r>
    </w:p>
    <w:p w14:paraId="1B9CD730" w14:textId="77777777" w:rsidR="00DD3146" w:rsidRPr="007A52AD" w:rsidRDefault="00DD3146" w:rsidP="00DD3146">
      <w:pPr>
        <w:pStyle w:val="ListParagraph"/>
        <w:numPr>
          <w:ilvl w:val="0"/>
          <w:numId w:val="16"/>
        </w:numPr>
        <w:autoSpaceDE w:val="0"/>
        <w:autoSpaceDN w:val="0"/>
        <w:adjustRightInd w:val="0"/>
        <w:spacing w:after="109"/>
        <w:rPr>
          <w:rFonts w:ascii="Arial" w:hAnsi="Arial" w:cs="Arial"/>
          <w:color w:val="000000"/>
          <w:lang w:val="en-GB" w:eastAsia="en-GB"/>
        </w:rPr>
      </w:pPr>
      <w:r w:rsidRPr="007A52AD">
        <w:rPr>
          <w:rFonts w:ascii="Arial" w:hAnsi="Arial" w:cs="Arial"/>
          <w:color w:val="000000"/>
          <w:lang w:val="en-GB" w:eastAsia="en-GB"/>
        </w:rPr>
        <w:t>the subjects are resourced, staffed and timetabled in a way that ensures that the school c</w:t>
      </w:r>
      <w:r>
        <w:rPr>
          <w:rFonts w:ascii="Arial" w:hAnsi="Arial" w:cs="Arial"/>
          <w:color w:val="000000"/>
          <w:lang w:val="en-GB" w:eastAsia="en-GB"/>
        </w:rPr>
        <w:t>an fulfil its legal obligations</w:t>
      </w:r>
      <w:r w:rsidR="002F3964">
        <w:rPr>
          <w:rFonts w:ascii="Arial" w:hAnsi="Arial" w:cs="Arial"/>
          <w:color w:val="000000"/>
          <w:lang w:val="en-GB" w:eastAsia="en-GB"/>
        </w:rPr>
        <w:t>.</w:t>
      </w:r>
    </w:p>
    <w:p w14:paraId="6AF80395" w14:textId="77777777" w:rsidR="00DD3146" w:rsidRPr="00346EB7" w:rsidRDefault="00DD3146" w:rsidP="00346EB7">
      <w:pPr>
        <w:pStyle w:val="1bodycopy"/>
        <w:spacing w:after="0"/>
        <w:rPr>
          <w:rFonts w:cs="Arial"/>
          <w:sz w:val="22"/>
          <w:szCs w:val="22"/>
        </w:rPr>
      </w:pPr>
    </w:p>
    <w:p w14:paraId="47AE5F58" w14:textId="77777777" w:rsidR="00346EB7" w:rsidRDefault="00346EB7" w:rsidP="00346EB7">
      <w:pPr>
        <w:pStyle w:val="1bodycopy"/>
        <w:spacing w:after="0"/>
        <w:rPr>
          <w:rFonts w:cs="Arial"/>
          <w:sz w:val="22"/>
          <w:szCs w:val="22"/>
        </w:rPr>
      </w:pPr>
      <w:r w:rsidRPr="00346EB7">
        <w:rPr>
          <w:rFonts w:cs="Arial"/>
          <w:sz w:val="22"/>
          <w:szCs w:val="22"/>
        </w:rPr>
        <w:t>Staff at all levels</w:t>
      </w:r>
    </w:p>
    <w:p w14:paraId="078C8252" w14:textId="77777777" w:rsidR="002F3964" w:rsidRDefault="002F3964" w:rsidP="00346EB7">
      <w:pPr>
        <w:pStyle w:val="1bodycopy"/>
        <w:spacing w:after="0"/>
        <w:rPr>
          <w:rFonts w:cs="Arial"/>
          <w:sz w:val="22"/>
          <w:szCs w:val="22"/>
        </w:rPr>
      </w:pPr>
    </w:p>
    <w:p w14:paraId="347044FA" w14:textId="77777777" w:rsidR="002F3964" w:rsidRPr="00D45D1E" w:rsidRDefault="002F3964" w:rsidP="002F3964">
      <w:pPr>
        <w:rPr>
          <w:rFonts w:cs="Arial"/>
        </w:rPr>
      </w:pPr>
      <w:r w:rsidRPr="00D45D1E">
        <w:rPr>
          <w:rFonts w:cs="Arial"/>
        </w:rPr>
        <w:t>Staff are responsible for:</w:t>
      </w:r>
    </w:p>
    <w:p w14:paraId="521305B5" w14:textId="77777777" w:rsidR="002F3964" w:rsidRDefault="002F3964" w:rsidP="002F3964">
      <w:pPr>
        <w:pStyle w:val="ListParagraph"/>
        <w:numPr>
          <w:ilvl w:val="0"/>
          <w:numId w:val="17"/>
        </w:numPr>
        <w:spacing w:after="0"/>
        <w:ind w:left="568" w:hanging="284"/>
        <w:contextualSpacing w:val="0"/>
        <w:rPr>
          <w:rFonts w:ascii="Arial" w:hAnsi="Arial" w:cs="Arial"/>
        </w:rPr>
      </w:pPr>
      <w:r>
        <w:rPr>
          <w:rFonts w:ascii="Arial" w:hAnsi="Arial" w:cs="Arial"/>
        </w:rPr>
        <w:t>Delivering RS</w:t>
      </w:r>
      <w:r w:rsidRPr="00000809">
        <w:rPr>
          <w:rFonts w:ascii="Arial" w:hAnsi="Arial" w:cs="Arial"/>
        </w:rPr>
        <w:t>E in a sensitive way</w:t>
      </w:r>
    </w:p>
    <w:p w14:paraId="3ECED742" w14:textId="77777777" w:rsidR="002F3964" w:rsidRPr="00000809" w:rsidRDefault="002F3964" w:rsidP="002F3964">
      <w:pPr>
        <w:pStyle w:val="ListParagraph"/>
        <w:numPr>
          <w:ilvl w:val="0"/>
          <w:numId w:val="17"/>
        </w:numPr>
        <w:spacing w:after="0"/>
        <w:ind w:left="568" w:hanging="284"/>
        <w:contextualSpacing w:val="0"/>
        <w:rPr>
          <w:rFonts w:ascii="Arial" w:hAnsi="Arial" w:cs="Arial"/>
        </w:rPr>
      </w:pPr>
      <w:r>
        <w:rPr>
          <w:rFonts w:ascii="Arial" w:hAnsi="Arial" w:cs="Arial"/>
        </w:rPr>
        <w:t>Model the correct use of vocabulary and wording, including anatomical parts, and politely discourage the use of slang or colloquialism in order to ensure clarity and transparency;</w:t>
      </w:r>
    </w:p>
    <w:p w14:paraId="2024C509" w14:textId="77777777" w:rsidR="002F3964" w:rsidRPr="00000809" w:rsidRDefault="002F3964" w:rsidP="002F3964">
      <w:pPr>
        <w:pStyle w:val="ListParagraph"/>
        <w:numPr>
          <w:ilvl w:val="0"/>
          <w:numId w:val="17"/>
        </w:numPr>
        <w:spacing w:after="0"/>
        <w:ind w:left="568" w:hanging="284"/>
        <w:contextualSpacing w:val="0"/>
        <w:rPr>
          <w:rFonts w:ascii="Arial" w:hAnsi="Arial" w:cs="Arial"/>
        </w:rPr>
      </w:pPr>
      <w:r w:rsidRPr="00000809">
        <w:rPr>
          <w:rFonts w:ascii="Arial" w:hAnsi="Arial" w:cs="Arial"/>
        </w:rPr>
        <w:t>M</w:t>
      </w:r>
      <w:r>
        <w:rPr>
          <w:rFonts w:ascii="Arial" w:hAnsi="Arial" w:cs="Arial"/>
        </w:rPr>
        <w:t xml:space="preserve">odelling positive attitudes to </w:t>
      </w:r>
      <w:r w:rsidRPr="00000809">
        <w:rPr>
          <w:rFonts w:ascii="Arial" w:hAnsi="Arial" w:cs="Arial"/>
        </w:rPr>
        <w:t>R</w:t>
      </w:r>
      <w:r>
        <w:rPr>
          <w:rFonts w:ascii="Arial" w:hAnsi="Arial" w:cs="Arial"/>
        </w:rPr>
        <w:t>S</w:t>
      </w:r>
      <w:r w:rsidRPr="00000809">
        <w:rPr>
          <w:rFonts w:ascii="Arial" w:hAnsi="Arial" w:cs="Arial"/>
        </w:rPr>
        <w:t>E</w:t>
      </w:r>
    </w:p>
    <w:p w14:paraId="3DA7BDBD" w14:textId="77777777" w:rsidR="002F3964" w:rsidRPr="00000809" w:rsidRDefault="002F3964" w:rsidP="002F3964">
      <w:pPr>
        <w:pStyle w:val="ListParagraph"/>
        <w:numPr>
          <w:ilvl w:val="0"/>
          <w:numId w:val="17"/>
        </w:numPr>
        <w:spacing w:after="0"/>
        <w:ind w:left="568" w:hanging="284"/>
        <w:contextualSpacing w:val="0"/>
        <w:rPr>
          <w:rFonts w:ascii="Arial" w:hAnsi="Arial" w:cs="Arial"/>
        </w:rPr>
      </w:pPr>
      <w:r w:rsidRPr="00000809">
        <w:rPr>
          <w:rFonts w:ascii="Arial" w:hAnsi="Arial" w:cs="Arial"/>
        </w:rPr>
        <w:t>Monitoring progress</w:t>
      </w:r>
    </w:p>
    <w:p w14:paraId="6726E2D6" w14:textId="77777777" w:rsidR="002F3964" w:rsidRPr="00000809" w:rsidRDefault="002F3964" w:rsidP="002F3964">
      <w:pPr>
        <w:pStyle w:val="ListParagraph"/>
        <w:numPr>
          <w:ilvl w:val="0"/>
          <w:numId w:val="17"/>
        </w:numPr>
        <w:spacing w:after="0"/>
        <w:ind w:left="568" w:hanging="284"/>
        <w:contextualSpacing w:val="0"/>
        <w:rPr>
          <w:rFonts w:ascii="Arial" w:hAnsi="Arial" w:cs="Arial"/>
        </w:rPr>
      </w:pPr>
      <w:r w:rsidRPr="00000809">
        <w:rPr>
          <w:rFonts w:ascii="Arial" w:hAnsi="Arial" w:cs="Arial"/>
        </w:rPr>
        <w:t xml:space="preserve">Responding to the needs of individual </w:t>
      </w:r>
      <w:r>
        <w:rPr>
          <w:rFonts w:ascii="Arial" w:hAnsi="Arial" w:cs="Arial"/>
        </w:rPr>
        <w:t>student</w:t>
      </w:r>
      <w:r w:rsidRPr="00000809">
        <w:rPr>
          <w:rFonts w:ascii="Arial" w:hAnsi="Arial" w:cs="Arial"/>
        </w:rPr>
        <w:t>s</w:t>
      </w:r>
    </w:p>
    <w:p w14:paraId="59D90A27" w14:textId="77777777" w:rsidR="002F3964" w:rsidRDefault="002F3964" w:rsidP="002F3964">
      <w:pPr>
        <w:pStyle w:val="ListParagraph"/>
        <w:numPr>
          <w:ilvl w:val="0"/>
          <w:numId w:val="17"/>
        </w:numPr>
        <w:spacing w:after="0"/>
        <w:ind w:left="568" w:hanging="284"/>
        <w:contextualSpacing w:val="0"/>
        <w:rPr>
          <w:rFonts w:ascii="Arial" w:hAnsi="Arial" w:cs="Arial"/>
        </w:rPr>
      </w:pPr>
      <w:r w:rsidRPr="00000809">
        <w:rPr>
          <w:rFonts w:ascii="Arial" w:hAnsi="Arial" w:cs="Arial"/>
        </w:rPr>
        <w:t xml:space="preserve">Responding appropriately to </w:t>
      </w:r>
      <w:r>
        <w:rPr>
          <w:rFonts w:ascii="Arial" w:hAnsi="Arial" w:cs="Arial"/>
        </w:rPr>
        <w:t>student</w:t>
      </w:r>
      <w:r w:rsidRPr="00000809">
        <w:rPr>
          <w:rFonts w:ascii="Arial" w:hAnsi="Arial" w:cs="Arial"/>
        </w:rPr>
        <w:t>s whose parents wish them to be wi</w:t>
      </w:r>
      <w:r>
        <w:rPr>
          <w:rFonts w:ascii="Arial" w:hAnsi="Arial" w:cs="Arial"/>
        </w:rPr>
        <w:t xml:space="preserve">thdrawn from the (non-science) components of </w:t>
      </w:r>
      <w:r w:rsidRPr="00000809">
        <w:rPr>
          <w:rFonts w:ascii="Arial" w:hAnsi="Arial" w:cs="Arial"/>
        </w:rPr>
        <w:t>R</w:t>
      </w:r>
      <w:r>
        <w:rPr>
          <w:rFonts w:ascii="Arial" w:hAnsi="Arial" w:cs="Arial"/>
        </w:rPr>
        <w:t>S</w:t>
      </w:r>
      <w:r w:rsidRPr="00000809">
        <w:rPr>
          <w:rFonts w:ascii="Arial" w:hAnsi="Arial" w:cs="Arial"/>
        </w:rPr>
        <w:t>E</w:t>
      </w:r>
    </w:p>
    <w:p w14:paraId="76674EE9" w14:textId="77777777" w:rsidR="002F3964" w:rsidRPr="00000809" w:rsidRDefault="002F3964" w:rsidP="002F3964">
      <w:pPr>
        <w:pStyle w:val="ListParagraph"/>
        <w:spacing w:after="0"/>
        <w:ind w:left="568"/>
        <w:contextualSpacing w:val="0"/>
        <w:rPr>
          <w:rFonts w:ascii="Arial" w:hAnsi="Arial" w:cs="Arial"/>
        </w:rPr>
      </w:pPr>
    </w:p>
    <w:p w14:paraId="744B2B31" w14:textId="77777777" w:rsidR="002F3964" w:rsidRDefault="002F3964" w:rsidP="002F3964">
      <w:pPr>
        <w:pStyle w:val="ListParagraph"/>
        <w:spacing w:after="0"/>
        <w:ind w:left="0"/>
        <w:rPr>
          <w:rFonts w:ascii="Arial" w:hAnsi="Arial" w:cs="Arial"/>
        </w:rPr>
      </w:pPr>
      <w:r w:rsidRPr="00000809">
        <w:rPr>
          <w:rFonts w:ascii="Arial" w:hAnsi="Arial" w:cs="Arial"/>
        </w:rPr>
        <w:t xml:space="preserve">Staff do not have the right to opt out of teaching </w:t>
      </w:r>
      <w:r>
        <w:rPr>
          <w:rFonts w:ascii="Arial" w:hAnsi="Arial" w:cs="Arial"/>
        </w:rPr>
        <w:t>RSE</w:t>
      </w:r>
      <w:r w:rsidRPr="00000809">
        <w:rPr>
          <w:rFonts w:ascii="Arial" w:hAnsi="Arial" w:cs="Arial"/>
        </w:rPr>
        <w:t xml:space="preserve">. Staff who have concerns about teaching </w:t>
      </w:r>
      <w:r>
        <w:rPr>
          <w:rFonts w:ascii="Arial" w:hAnsi="Arial" w:cs="Arial"/>
        </w:rPr>
        <w:t>RSE</w:t>
      </w:r>
      <w:r w:rsidRPr="00000809">
        <w:rPr>
          <w:rFonts w:ascii="Arial" w:hAnsi="Arial" w:cs="Arial"/>
        </w:rPr>
        <w:t xml:space="preserve"> are encouraged to d</w:t>
      </w:r>
      <w:r>
        <w:rPr>
          <w:rFonts w:ascii="Arial" w:hAnsi="Arial" w:cs="Arial"/>
        </w:rPr>
        <w:t>iscuss this with the Principal</w:t>
      </w:r>
      <w:r w:rsidRPr="00000809">
        <w:rPr>
          <w:rFonts w:ascii="Arial" w:hAnsi="Arial" w:cs="Arial"/>
        </w:rPr>
        <w:t>.</w:t>
      </w:r>
      <w:r>
        <w:rPr>
          <w:rFonts w:ascii="Arial" w:hAnsi="Arial" w:cs="Arial"/>
        </w:rPr>
        <w:t xml:space="preserve">  As a supportive academy, there is no reason why colleagues cannot work collaboratively, or work in other year groups in order to provide the best provision for learners.  </w:t>
      </w:r>
    </w:p>
    <w:p w14:paraId="02C4DC08" w14:textId="77777777" w:rsidR="00BF4808" w:rsidRDefault="00BF4808" w:rsidP="002F3964">
      <w:pPr>
        <w:pStyle w:val="ListParagraph"/>
        <w:spacing w:after="0"/>
        <w:ind w:left="0"/>
        <w:rPr>
          <w:rFonts w:ascii="Arial" w:hAnsi="Arial" w:cs="Arial"/>
        </w:rPr>
      </w:pPr>
    </w:p>
    <w:p w14:paraId="5539E1AB" w14:textId="77777777" w:rsidR="00BF4808" w:rsidRDefault="00BF4808" w:rsidP="002F3964">
      <w:pPr>
        <w:pStyle w:val="ListParagraph"/>
        <w:spacing w:after="0"/>
        <w:ind w:left="0"/>
        <w:rPr>
          <w:rFonts w:ascii="Arial" w:hAnsi="Arial" w:cs="Arial"/>
        </w:rPr>
      </w:pPr>
      <w:r>
        <w:rPr>
          <w:rFonts w:ascii="Arial" w:hAnsi="Arial" w:cs="Arial"/>
        </w:rPr>
        <w:t>It may also be the case that trained and appropriately vetted visitors may have a valid contribution to make, e.g. school nurses.</w:t>
      </w:r>
    </w:p>
    <w:p w14:paraId="289330E5" w14:textId="77777777" w:rsidR="002F3964" w:rsidRPr="00346EB7" w:rsidRDefault="002F3964" w:rsidP="00346EB7">
      <w:pPr>
        <w:pStyle w:val="1bodycopy"/>
        <w:spacing w:after="0"/>
        <w:rPr>
          <w:rFonts w:cs="Arial"/>
          <w:sz w:val="22"/>
          <w:szCs w:val="22"/>
        </w:rPr>
      </w:pPr>
    </w:p>
    <w:p w14:paraId="31C78E85" w14:textId="77777777" w:rsidR="00346EB7" w:rsidRPr="00346EB7" w:rsidRDefault="00346EB7" w:rsidP="00346EB7">
      <w:pPr>
        <w:pStyle w:val="1bodycopy"/>
        <w:spacing w:after="0"/>
        <w:rPr>
          <w:rFonts w:cs="Arial"/>
          <w:sz w:val="22"/>
          <w:szCs w:val="22"/>
        </w:rPr>
      </w:pPr>
    </w:p>
    <w:p w14:paraId="4FB3492D" w14:textId="77777777" w:rsidR="00346EB7" w:rsidRPr="00346EB7" w:rsidRDefault="00346EB7" w:rsidP="00346EB7">
      <w:pPr>
        <w:pStyle w:val="1bodycopy"/>
        <w:spacing w:after="0"/>
        <w:rPr>
          <w:rFonts w:cs="Arial"/>
          <w:sz w:val="22"/>
          <w:szCs w:val="22"/>
        </w:rPr>
      </w:pPr>
      <w:r w:rsidRPr="00346EB7">
        <w:rPr>
          <w:rFonts w:cs="Arial"/>
          <w:sz w:val="22"/>
          <w:szCs w:val="22"/>
        </w:rPr>
        <w:t>Students</w:t>
      </w:r>
    </w:p>
    <w:p w14:paraId="2C0B1A6A" w14:textId="77777777" w:rsidR="00346EB7" w:rsidRPr="00346EB7" w:rsidRDefault="00346EB7" w:rsidP="00346EB7">
      <w:pPr>
        <w:pStyle w:val="1bodycopy"/>
        <w:spacing w:after="0"/>
        <w:rPr>
          <w:rFonts w:cs="Arial"/>
          <w:sz w:val="22"/>
          <w:szCs w:val="22"/>
        </w:rPr>
      </w:pPr>
    </w:p>
    <w:p w14:paraId="410130E5" w14:textId="77777777" w:rsidR="002F3964" w:rsidRDefault="002F3964" w:rsidP="002F3964">
      <w:pPr>
        <w:pStyle w:val="ListParagraph"/>
        <w:ind w:left="0"/>
        <w:rPr>
          <w:rFonts w:ascii="Arial" w:eastAsia="MS Mincho" w:hAnsi="Arial" w:cs="Arial"/>
        </w:rPr>
      </w:pPr>
      <w:bookmarkStart w:id="13" w:name="_Toc492991527"/>
      <w:bookmarkStart w:id="14" w:name="_Toc29567908"/>
      <w:r>
        <w:rPr>
          <w:rFonts w:ascii="Arial" w:eastAsia="MS Mincho" w:hAnsi="Arial" w:cs="Arial"/>
        </w:rPr>
        <w:t>Student</w:t>
      </w:r>
      <w:r w:rsidRPr="00000809">
        <w:rPr>
          <w:rFonts w:ascii="Arial" w:eastAsia="MS Mincho" w:hAnsi="Arial" w:cs="Arial"/>
        </w:rPr>
        <w:t>s are expected to engage fully in SRE and, when discussing issues related to SRE, treat others with respect and sensitivity.</w:t>
      </w:r>
      <w:r>
        <w:rPr>
          <w:rFonts w:ascii="Arial" w:eastAsia="MS Mincho" w:hAnsi="Arial" w:cs="Arial"/>
        </w:rPr>
        <w:t xml:space="preserve">  Staff at all levels will always encourage and expect students to use the correct vocabulary during any discussions.  </w:t>
      </w:r>
    </w:p>
    <w:p w14:paraId="65BD999B" w14:textId="77777777" w:rsidR="002F3964" w:rsidRDefault="002F3964" w:rsidP="00346EB7">
      <w:pPr>
        <w:pStyle w:val="Heading1"/>
        <w:rPr>
          <w:lang w:val="en-GB"/>
        </w:rPr>
      </w:pPr>
    </w:p>
    <w:p w14:paraId="35BAB609" w14:textId="77777777" w:rsidR="002F3964" w:rsidRDefault="002F3964" w:rsidP="00346EB7">
      <w:pPr>
        <w:pStyle w:val="Heading1"/>
        <w:rPr>
          <w:lang w:val="en-GB"/>
        </w:rPr>
      </w:pPr>
    </w:p>
    <w:p w14:paraId="56E6523B" w14:textId="77777777" w:rsidR="00346EB7" w:rsidRPr="00346EB7" w:rsidRDefault="00346EB7" w:rsidP="00346EB7">
      <w:pPr>
        <w:pStyle w:val="Heading1"/>
      </w:pPr>
      <w:r w:rsidRPr="00346EB7">
        <w:rPr>
          <w:lang w:val="en-GB"/>
        </w:rPr>
        <w:t>The role of parents and their</w:t>
      </w:r>
      <w:r w:rsidRPr="00346EB7">
        <w:t xml:space="preserve"> right to withdraw</w:t>
      </w:r>
      <w:bookmarkEnd w:id="13"/>
      <w:bookmarkEnd w:id="14"/>
    </w:p>
    <w:p w14:paraId="5CED8EE7" w14:textId="77777777" w:rsidR="00346EB7" w:rsidRPr="00346EB7" w:rsidRDefault="00346EB7" w:rsidP="00346EB7">
      <w:pPr>
        <w:spacing w:after="0"/>
        <w:rPr>
          <w:rFonts w:ascii="Arial" w:hAnsi="Arial" w:cs="Arial"/>
          <w:lang w:val="x-none" w:eastAsia="x-none"/>
        </w:rPr>
      </w:pPr>
    </w:p>
    <w:p w14:paraId="20901C38" w14:textId="77777777" w:rsidR="00346EB7" w:rsidRPr="00346EB7" w:rsidRDefault="00346EB7" w:rsidP="00346EB7">
      <w:pPr>
        <w:spacing w:after="0"/>
        <w:rPr>
          <w:rFonts w:ascii="Arial" w:hAnsi="Arial" w:cs="Arial"/>
          <w:b/>
        </w:rPr>
      </w:pPr>
      <w:r w:rsidRPr="00346EB7">
        <w:rPr>
          <w:rFonts w:ascii="Arial" w:hAnsi="Arial" w:cs="Arial"/>
          <w:b/>
        </w:rPr>
        <w:t>Parents and Carers</w:t>
      </w:r>
    </w:p>
    <w:p w14:paraId="53976430" w14:textId="77777777" w:rsidR="00346EB7" w:rsidRPr="00346EB7" w:rsidRDefault="00346EB7" w:rsidP="00346EB7">
      <w:pPr>
        <w:autoSpaceDE w:val="0"/>
        <w:autoSpaceDN w:val="0"/>
        <w:adjustRightInd w:val="0"/>
        <w:spacing w:after="0"/>
        <w:rPr>
          <w:rFonts w:ascii="Arial" w:hAnsi="Arial" w:cs="Arial"/>
          <w:color w:val="000000"/>
          <w:lang w:eastAsia="en-GB"/>
        </w:rPr>
      </w:pPr>
    </w:p>
    <w:p w14:paraId="71EB6917" w14:textId="77777777" w:rsidR="00346EB7" w:rsidRPr="00346EB7" w:rsidRDefault="00346EB7" w:rsidP="00346EB7">
      <w:pPr>
        <w:pStyle w:val="ListParagraph"/>
        <w:numPr>
          <w:ilvl w:val="0"/>
          <w:numId w:val="8"/>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 xml:space="preserve">The role of parents in the development of their children’s understanding about relationships is vital. Parents are the first teachers of their children. They have the most significant influence in enabling their children to grow and mature and to form healthy relationships. </w:t>
      </w:r>
    </w:p>
    <w:p w14:paraId="6F2B8785" w14:textId="77777777" w:rsidR="00346EB7" w:rsidRPr="00346EB7" w:rsidRDefault="00346EB7" w:rsidP="00346EB7">
      <w:pPr>
        <w:pStyle w:val="ListParagraph"/>
        <w:numPr>
          <w:ilvl w:val="0"/>
          <w:numId w:val="8"/>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 xml:space="preserve">All schools should work closely with parents when planning and delivering these subjects. Schools should ensure that parents know what will be taught and when, and clearly communicate the fact that parents have the right to request that their child be withdrawn from some or all of sex education delivered as part of statutory RSE. </w:t>
      </w:r>
    </w:p>
    <w:p w14:paraId="73FAF65E" w14:textId="77777777" w:rsidR="00346EB7" w:rsidRPr="00346EB7" w:rsidRDefault="00346EB7" w:rsidP="00346EB7">
      <w:pPr>
        <w:pStyle w:val="ListParagraph"/>
        <w:numPr>
          <w:ilvl w:val="0"/>
          <w:numId w:val="8"/>
        </w:numPr>
        <w:autoSpaceDE w:val="0"/>
        <w:autoSpaceDN w:val="0"/>
        <w:adjustRightInd w:val="0"/>
        <w:spacing w:after="0"/>
        <w:rPr>
          <w:rFonts w:ascii="Arial" w:hAnsi="Arial" w:cs="Arial"/>
          <w:color w:val="000000"/>
          <w:lang w:val="en-GB" w:eastAsia="en-GB"/>
        </w:rPr>
      </w:pPr>
      <w:r w:rsidRPr="00346EB7">
        <w:rPr>
          <w:rFonts w:ascii="Arial" w:hAnsi="Arial" w:cs="Arial"/>
          <w:color w:val="000000"/>
          <w:lang w:val="en-GB" w:eastAsia="en-GB"/>
        </w:rPr>
        <w:t xml:space="preserve">Parents should be given every opportunity to understand the purpose and content of Relationships Education and RSE. Good communication and opportunities for parents to understand and ask questions about the school’s approach help increase confidence in the curriculum. </w:t>
      </w:r>
    </w:p>
    <w:p w14:paraId="7DCA7A7E" w14:textId="77777777" w:rsidR="00346EB7" w:rsidRPr="00346EB7" w:rsidRDefault="00346EB7" w:rsidP="00346EB7">
      <w:pPr>
        <w:pStyle w:val="ListParagraph"/>
        <w:autoSpaceDE w:val="0"/>
        <w:autoSpaceDN w:val="0"/>
        <w:adjustRightInd w:val="0"/>
        <w:spacing w:after="0"/>
        <w:rPr>
          <w:rFonts w:ascii="Arial" w:hAnsi="Arial" w:cs="Arial"/>
          <w:color w:val="000000"/>
          <w:lang w:val="en-GB" w:eastAsia="en-GB"/>
        </w:rPr>
      </w:pPr>
    </w:p>
    <w:p w14:paraId="5BCA27D6" w14:textId="77777777" w:rsidR="00346EB7" w:rsidRPr="00346EB7" w:rsidRDefault="00346EB7" w:rsidP="00346EB7">
      <w:pPr>
        <w:autoSpaceDE w:val="0"/>
        <w:autoSpaceDN w:val="0"/>
        <w:adjustRightInd w:val="0"/>
        <w:spacing w:after="0"/>
        <w:rPr>
          <w:rFonts w:ascii="Arial" w:hAnsi="Arial" w:cs="Arial"/>
          <w:b/>
          <w:color w:val="000000"/>
        </w:rPr>
      </w:pPr>
      <w:r w:rsidRPr="00346EB7">
        <w:rPr>
          <w:rFonts w:ascii="Arial" w:hAnsi="Arial" w:cs="Arial"/>
          <w:b/>
          <w:color w:val="000000"/>
        </w:rPr>
        <w:t>Withdrawal</w:t>
      </w:r>
    </w:p>
    <w:p w14:paraId="75672484" w14:textId="77777777" w:rsidR="00346EB7" w:rsidRPr="00346EB7" w:rsidRDefault="00346EB7" w:rsidP="00346EB7">
      <w:pPr>
        <w:autoSpaceDE w:val="0"/>
        <w:autoSpaceDN w:val="0"/>
        <w:adjustRightInd w:val="0"/>
        <w:spacing w:after="0"/>
        <w:rPr>
          <w:rFonts w:ascii="Arial" w:hAnsi="Arial" w:cs="Arial"/>
          <w:color w:val="000000"/>
          <w:lang w:eastAsia="en-GB"/>
        </w:rPr>
      </w:pPr>
    </w:p>
    <w:p w14:paraId="10F0CBC0" w14:textId="77777777" w:rsidR="00346EB7" w:rsidRPr="00346EB7" w:rsidRDefault="00346EB7" w:rsidP="00346EB7">
      <w:pPr>
        <w:autoSpaceDE w:val="0"/>
        <w:autoSpaceDN w:val="0"/>
        <w:adjustRightInd w:val="0"/>
        <w:spacing w:after="213"/>
        <w:rPr>
          <w:rFonts w:ascii="Arial" w:hAnsi="Arial" w:cs="Arial"/>
          <w:color w:val="000000"/>
          <w:lang w:eastAsia="en-GB"/>
        </w:rPr>
      </w:pPr>
      <w:r w:rsidRPr="00346EB7">
        <w:rPr>
          <w:rFonts w:ascii="Arial" w:hAnsi="Arial" w:cs="Arial"/>
          <w:color w:val="000000"/>
          <w:lang w:eastAsia="en-GB"/>
        </w:rPr>
        <w:t xml:space="preserve">Parents have the right to request that their child be withdrawn from some or all of the non-science curriculum sex education delivered as part of statutory RSE. </w:t>
      </w:r>
    </w:p>
    <w:p w14:paraId="00C53888" w14:textId="77777777" w:rsidR="00346EB7" w:rsidRPr="00346EB7" w:rsidRDefault="00346EB7" w:rsidP="00346EB7">
      <w:pPr>
        <w:pStyle w:val="ListParagraph"/>
        <w:numPr>
          <w:ilvl w:val="0"/>
          <w:numId w:val="9"/>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OCL expects the Principal (or Deputy) to discuss the request with parents and, as appropriate, with the child to ensure that their wishes are understood and to clarify the nature and purpose of the curriculum. Also to explain the detrimental effects that withdrawal might have on the child</w:t>
      </w:r>
    </w:p>
    <w:p w14:paraId="29165A3A" w14:textId="77777777" w:rsidR="00346EB7" w:rsidRPr="00346EB7" w:rsidRDefault="00346EB7" w:rsidP="00346EB7">
      <w:pPr>
        <w:pStyle w:val="ListParagraph"/>
        <w:numPr>
          <w:ilvl w:val="0"/>
          <w:numId w:val="9"/>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Academies will document this process to ensure a record is kept (see Appendix B)</w:t>
      </w:r>
    </w:p>
    <w:p w14:paraId="59902BFA" w14:textId="77777777" w:rsidR="00346EB7" w:rsidRPr="00346EB7" w:rsidRDefault="00346EB7" w:rsidP="00346EB7">
      <w:pPr>
        <w:pStyle w:val="ListParagraph"/>
        <w:numPr>
          <w:ilvl w:val="0"/>
          <w:numId w:val="9"/>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Once those discussions have taken place, except in exceptional circumstances, the academy should respect the parents’ request to withdraw the child, up to and until three terms before the child turns 16. After that point, if the child wishes to receive sex education rather than be withdrawn, the academy should make arrangements to provide the child with sex education during one of those terms</w:t>
      </w:r>
    </w:p>
    <w:p w14:paraId="0AF3F10D" w14:textId="77777777" w:rsidR="00346EB7" w:rsidRPr="00346EB7" w:rsidRDefault="00346EB7" w:rsidP="00346EB7">
      <w:pPr>
        <w:pStyle w:val="ListParagraph"/>
        <w:numPr>
          <w:ilvl w:val="0"/>
          <w:numId w:val="9"/>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This process is the same for students with SEND. However there may be exceptional circumstances where the head teacher may want to take a pupil’s specific needs arising from their SEND into account when making this decision</w:t>
      </w:r>
    </w:p>
    <w:p w14:paraId="4B7325A3" w14:textId="77777777" w:rsidR="00346EB7" w:rsidRPr="00346EB7" w:rsidRDefault="00346EB7" w:rsidP="00346EB7">
      <w:pPr>
        <w:pStyle w:val="ListParagraph"/>
        <w:numPr>
          <w:ilvl w:val="0"/>
          <w:numId w:val="9"/>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Principals will automatically grant a request to withdraw a pupil from any sex education delivered in primary schools, other than as part of the science curriculum</w:t>
      </w:r>
    </w:p>
    <w:p w14:paraId="1B77B49C" w14:textId="77777777" w:rsidR="00346EB7" w:rsidRPr="00346EB7" w:rsidRDefault="00346EB7" w:rsidP="00346EB7">
      <w:pPr>
        <w:pStyle w:val="ListParagraph"/>
        <w:numPr>
          <w:ilvl w:val="0"/>
          <w:numId w:val="9"/>
        </w:numPr>
        <w:autoSpaceDE w:val="0"/>
        <w:autoSpaceDN w:val="0"/>
        <w:adjustRightInd w:val="0"/>
        <w:spacing w:after="213"/>
        <w:rPr>
          <w:rFonts w:ascii="Arial" w:hAnsi="Arial" w:cs="Arial"/>
          <w:color w:val="000000"/>
          <w:lang w:val="en-GB" w:eastAsia="en-GB"/>
        </w:rPr>
      </w:pPr>
      <w:r w:rsidRPr="00346EB7">
        <w:rPr>
          <w:rFonts w:ascii="Arial" w:hAnsi="Arial" w:cs="Arial"/>
          <w:color w:val="000000"/>
          <w:lang w:val="en-GB" w:eastAsia="en-GB"/>
        </w:rPr>
        <w:t>If a pupil is excused from sex education, it is the academy’s responsibility to ensure that the pupil receives appropriate, purposeful education during the period of withdrawal</w:t>
      </w:r>
    </w:p>
    <w:p w14:paraId="5A5888B5" w14:textId="77777777" w:rsidR="00346EB7" w:rsidRPr="00346EB7" w:rsidRDefault="00346EB7" w:rsidP="00346EB7">
      <w:pPr>
        <w:pStyle w:val="ListParagraph"/>
        <w:numPr>
          <w:ilvl w:val="0"/>
          <w:numId w:val="9"/>
        </w:numPr>
        <w:autoSpaceDE w:val="0"/>
        <w:autoSpaceDN w:val="0"/>
        <w:adjustRightInd w:val="0"/>
        <w:spacing w:after="0"/>
        <w:rPr>
          <w:rFonts w:ascii="Arial" w:hAnsi="Arial" w:cs="Arial"/>
          <w:color w:val="000000"/>
          <w:lang w:val="en-GB" w:eastAsia="en-GB"/>
        </w:rPr>
      </w:pPr>
      <w:r w:rsidRPr="00346EB7">
        <w:rPr>
          <w:rFonts w:ascii="Arial" w:hAnsi="Arial" w:cs="Arial"/>
          <w:color w:val="000000"/>
          <w:lang w:val="en-GB" w:eastAsia="en-GB"/>
        </w:rPr>
        <w:t>There is no right to withdraw from Relationships Education or Health Education</w:t>
      </w:r>
    </w:p>
    <w:p w14:paraId="11815EE6" w14:textId="77777777" w:rsidR="00346EB7" w:rsidRPr="00346EB7" w:rsidRDefault="00346EB7" w:rsidP="00346EB7">
      <w:pPr>
        <w:pStyle w:val="1bodycopy"/>
        <w:spacing w:after="0"/>
        <w:rPr>
          <w:rFonts w:cs="Arial"/>
          <w:sz w:val="22"/>
          <w:szCs w:val="22"/>
        </w:rPr>
      </w:pPr>
    </w:p>
    <w:p w14:paraId="2B225A8C" w14:textId="77777777" w:rsidR="00346EB7" w:rsidRPr="00346EB7" w:rsidRDefault="00346EB7" w:rsidP="00346EB7">
      <w:pPr>
        <w:pStyle w:val="Heading1"/>
        <w:rPr>
          <w:lang w:val="en-GB"/>
        </w:rPr>
      </w:pPr>
      <w:bookmarkStart w:id="15" w:name="_Toc29567909"/>
      <w:r w:rsidRPr="00346EB7">
        <w:rPr>
          <w:lang w:val="en-GB"/>
        </w:rPr>
        <w:t>Safeguarding</w:t>
      </w:r>
      <w:bookmarkEnd w:id="15"/>
      <w:r w:rsidRPr="00346EB7">
        <w:rPr>
          <w:lang w:val="en-GB"/>
        </w:rPr>
        <w:t xml:space="preserve"> </w:t>
      </w:r>
    </w:p>
    <w:p w14:paraId="5FF88127" w14:textId="77777777" w:rsidR="00346EB7" w:rsidRPr="00346EB7" w:rsidRDefault="00346EB7" w:rsidP="00346EB7">
      <w:pPr>
        <w:pStyle w:val="Heading1"/>
        <w:rPr>
          <w:lang w:val="en-GB"/>
        </w:rPr>
      </w:pPr>
    </w:p>
    <w:p w14:paraId="5B7F9C45" w14:textId="77777777" w:rsidR="00346EB7" w:rsidRPr="00346EB7" w:rsidRDefault="00346EB7" w:rsidP="00346EB7">
      <w:pPr>
        <w:autoSpaceDE w:val="0"/>
        <w:autoSpaceDN w:val="0"/>
        <w:adjustRightInd w:val="0"/>
        <w:spacing w:after="153"/>
        <w:rPr>
          <w:rFonts w:ascii="Arial" w:hAnsi="Arial" w:cs="Arial"/>
          <w:color w:val="000000"/>
          <w:lang w:eastAsia="en-GB"/>
        </w:rPr>
      </w:pPr>
      <w:r w:rsidRPr="00346EB7">
        <w:rPr>
          <w:rFonts w:ascii="Arial" w:hAnsi="Arial" w:cs="Arial"/>
          <w:color w:val="000000"/>
          <w:lang w:eastAsia="en-GB"/>
        </w:rPr>
        <w:t xml:space="preserve">At the heart of these subjects there is a focus on keeping children safe, and schools can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14:paraId="499ADA82" w14:textId="77777777" w:rsidR="00346EB7" w:rsidRPr="00346EB7" w:rsidRDefault="00346EB7" w:rsidP="00346EB7">
      <w:pPr>
        <w:autoSpaceDE w:val="0"/>
        <w:autoSpaceDN w:val="0"/>
        <w:adjustRightInd w:val="0"/>
        <w:spacing w:after="153"/>
        <w:rPr>
          <w:rFonts w:ascii="Arial" w:hAnsi="Arial" w:cs="Arial"/>
          <w:color w:val="000000"/>
          <w:lang w:eastAsia="en-GB"/>
        </w:rPr>
      </w:pPr>
      <w:r w:rsidRPr="00346EB7">
        <w:rPr>
          <w:rFonts w:ascii="Arial" w:hAnsi="Arial" w:cs="Arial"/>
          <w:color w:val="000000"/>
          <w:lang w:eastAsia="en-GB"/>
        </w:rPr>
        <w:t xml:space="preserve">Good practice allows children an open forum to discuss potentially sensitive issues. Such discussions can lead to increased safeguarding reports. Children should be made aware of how to raise their concerns or make a report and how any report will be handled. This should include processes when they have a concern about a friend or peer. </w:t>
      </w:r>
    </w:p>
    <w:p w14:paraId="54BD8617" w14:textId="77777777" w:rsidR="00346EB7" w:rsidRPr="00346EB7" w:rsidRDefault="00346EB7" w:rsidP="00346EB7">
      <w:pPr>
        <w:autoSpaceDE w:val="0"/>
        <w:autoSpaceDN w:val="0"/>
        <w:adjustRightInd w:val="0"/>
        <w:spacing w:after="153"/>
        <w:rPr>
          <w:rFonts w:ascii="Arial" w:hAnsi="Arial" w:cs="Arial"/>
          <w:color w:val="000000"/>
          <w:lang w:eastAsia="en-GB"/>
        </w:rPr>
      </w:pPr>
      <w:r w:rsidRPr="00346EB7">
        <w:rPr>
          <w:rFonts w:ascii="Arial" w:hAnsi="Arial" w:cs="Arial"/>
          <w:color w:val="000000"/>
          <w:lang w:eastAsia="en-GB"/>
        </w:rPr>
        <w:lastRenderedPageBreak/>
        <w:t xml:space="preserve">Staff should never promise a child that they will not tell anyone about a report of abuse, as this may ultimately not be in the best interests of the child. </w:t>
      </w:r>
    </w:p>
    <w:p w14:paraId="05CE0A88" w14:textId="77777777" w:rsidR="00346EB7" w:rsidRPr="00346EB7" w:rsidRDefault="00346EB7" w:rsidP="00346EB7">
      <w:pPr>
        <w:autoSpaceDE w:val="0"/>
        <w:autoSpaceDN w:val="0"/>
        <w:adjustRightInd w:val="0"/>
        <w:spacing w:after="0"/>
        <w:rPr>
          <w:rFonts w:ascii="Arial" w:hAnsi="Arial" w:cs="Arial"/>
          <w:color w:val="000000"/>
          <w:lang w:eastAsia="en-GB"/>
        </w:rPr>
      </w:pPr>
      <w:r w:rsidRPr="00346EB7">
        <w:rPr>
          <w:rFonts w:ascii="Arial" w:hAnsi="Arial" w:cs="Arial"/>
          <w:color w:val="000000"/>
          <w:lang w:eastAsia="en-GB"/>
        </w:rPr>
        <w:t xml:space="preserve">If teachers have concerns about a specific pupil they must follow academy safeguarding procedures. </w:t>
      </w:r>
    </w:p>
    <w:p w14:paraId="4C76C5A4" w14:textId="77777777" w:rsidR="00346EB7" w:rsidRPr="00346EB7" w:rsidRDefault="00346EB7" w:rsidP="00346EB7">
      <w:pPr>
        <w:pStyle w:val="1bodycopy"/>
        <w:spacing w:after="0"/>
        <w:rPr>
          <w:rFonts w:cs="Arial"/>
          <w:sz w:val="22"/>
          <w:szCs w:val="22"/>
        </w:rPr>
      </w:pPr>
    </w:p>
    <w:p w14:paraId="0389144D" w14:textId="77777777" w:rsidR="00346EB7" w:rsidRPr="00346EB7" w:rsidRDefault="00346EB7" w:rsidP="00346EB7">
      <w:pPr>
        <w:pStyle w:val="1bodycopy"/>
        <w:spacing w:after="0"/>
        <w:rPr>
          <w:rFonts w:cs="Arial"/>
          <w:sz w:val="22"/>
          <w:szCs w:val="22"/>
        </w:rPr>
      </w:pPr>
    </w:p>
    <w:p w14:paraId="3CDC7AC8" w14:textId="77777777" w:rsidR="00346EB7" w:rsidRPr="00346EB7" w:rsidRDefault="00346EB7" w:rsidP="00346EB7">
      <w:pPr>
        <w:pStyle w:val="Heading1"/>
      </w:pPr>
      <w:bookmarkStart w:id="16" w:name="_Toc29567910"/>
      <w:r w:rsidRPr="00346EB7">
        <w:rPr>
          <w:lang w:val="en-GB"/>
        </w:rPr>
        <w:t>T</w:t>
      </w:r>
      <w:r w:rsidRPr="00346EB7">
        <w:t>raining</w:t>
      </w:r>
      <w:bookmarkEnd w:id="16"/>
    </w:p>
    <w:p w14:paraId="715F15F5" w14:textId="77777777" w:rsidR="00346EB7" w:rsidRPr="00346EB7" w:rsidRDefault="00346EB7" w:rsidP="00346EB7">
      <w:pPr>
        <w:spacing w:after="0"/>
        <w:rPr>
          <w:rFonts w:ascii="Arial" w:hAnsi="Arial" w:cs="Arial"/>
        </w:rPr>
      </w:pPr>
    </w:p>
    <w:p w14:paraId="67DA46E5" w14:textId="77777777" w:rsidR="00346EB7" w:rsidRPr="00346EB7" w:rsidRDefault="00346EB7" w:rsidP="00346EB7">
      <w:pPr>
        <w:spacing w:after="0"/>
        <w:rPr>
          <w:rFonts w:ascii="Arial" w:eastAsia="Calibri" w:hAnsi="Arial" w:cs="Arial"/>
        </w:rPr>
      </w:pPr>
      <w:r w:rsidRPr="00346EB7">
        <w:rPr>
          <w:rFonts w:ascii="Arial" w:hAnsi="Arial" w:cs="Arial"/>
        </w:rPr>
        <w:t xml:space="preserve">Staff will require training to ensure that they feel confident to deliver the RSE and Health curriculum. </w:t>
      </w:r>
      <w:r w:rsidRPr="002F3964">
        <w:rPr>
          <w:rFonts w:ascii="Arial" w:hAnsi="Arial" w:cs="Arial"/>
        </w:rPr>
        <w:t>Some Local Authorities are able to provide training but also organisations such as Stonewall</w:t>
      </w:r>
      <w:r w:rsidRPr="002F3964">
        <w:rPr>
          <w:rFonts w:ascii="Arial" w:hAnsi="Arial" w:cs="Arial"/>
          <w:color w:val="FFFFFF" w:themeColor="background1"/>
        </w:rPr>
        <w:t xml:space="preserve"> </w:t>
      </w:r>
      <w:r w:rsidR="002F3964" w:rsidRPr="002F3964">
        <w:rPr>
          <w:rFonts w:ascii="Arial" w:hAnsi="Arial" w:cs="Arial"/>
        </w:rPr>
        <w:t>c</w:t>
      </w:r>
      <w:r w:rsidR="002F3964">
        <w:rPr>
          <w:rFonts w:ascii="Arial" w:hAnsi="Arial" w:cs="Arial"/>
        </w:rPr>
        <w:t xml:space="preserve">an also be utilised to train staff accordingly.  </w:t>
      </w:r>
      <w:r w:rsidRPr="00346EB7">
        <w:rPr>
          <w:rFonts w:ascii="Arial" w:hAnsi="Arial" w:cs="Arial"/>
        </w:rPr>
        <w:t xml:space="preserve">  </w:t>
      </w:r>
    </w:p>
    <w:p w14:paraId="3BDEB8CD" w14:textId="77777777" w:rsidR="00346EB7" w:rsidRPr="00346EB7" w:rsidRDefault="00346EB7" w:rsidP="00346EB7">
      <w:pPr>
        <w:spacing w:after="0"/>
        <w:rPr>
          <w:rFonts w:ascii="Arial" w:eastAsia="Calibri" w:hAnsi="Arial" w:cs="Arial"/>
        </w:rPr>
      </w:pPr>
      <w:r w:rsidRPr="00346EB7">
        <w:rPr>
          <w:rFonts w:ascii="Arial" w:eastAsia="Calibri" w:hAnsi="Arial" w:cs="Arial"/>
        </w:rPr>
        <w:t xml:space="preserve"> </w:t>
      </w:r>
    </w:p>
    <w:p w14:paraId="6A6462BE" w14:textId="77777777" w:rsidR="00346EB7" w:rsidRPr="00346EB7" w:rsidRDefault="00346EB7" w:rsidP="00346EB7">
      <w:pPr>
        <w:pStyle w:val="Heading1"/>
      </w:pPr>
      <w:bookmarkStart w:id="17" w:name="_Toc492991529"/>
      <w:bookmarkStart w:id="18" w:name="_Toc29567911"/>
      <w:r w:rsidRPr="00346EB7">
        <w:t>Monitoring arrangements</w:t>
      </w:r>
      <w:bookmarkEnd w:id="17"/>
      <w:bookmarkEnd w:id="18"/>
    </w:p>
    <w:p w14:paraId="282CFDCC" w14:textId="77777777" w:rsidR="00346EB7" w:rsidRPr="00346EB7" w:rsidRDefault="00346EB7" w:rsidP="00346EB7">
      <w:pPr>
        <w:spacing w:after="0"/>
        <w:rPr>
          <w:rFonts w:ascii="Arial" w:hAnsi="Arial" w:cs="Arial"/>
        </w:rPr>
      </w:pPr>
    </w:p>
    <w:p w14:paraId="61114EBA" w14:textId="77777777" w:rsidR="00346EB7" w:rsidRPr="00346EB7" w:rsidRDefault="00346EB7" w:rsidP="00346EB7">
      <w:pPr>
        <w:spacing w:after="0"/>
        <w:rPr>
          <w:rFonts w:ascii="Arial" w:hAnsi="Arial" w:cs="Arial"/>
        </w:rPr>
      </w:pPr>
      <w:r w:rsidRPr="00346EB7">
        <w:rPr>
          <w:rFonts w:ascii="Arial" w:hAnsi="Arial" w:cs="Arial"/>
        </w:rPr>
        <w:t xml:space="preserve">The delivery of SRE is monitored by the Principal and senior colleagues. Monitoring could include planning </w:t>
      </w:r>
      <w:proofErr w:type="spellStart"/>
      <w:r w:rsidRPr="00346EB7">
        <w:rPr>
          <w:rFonts w:ascii="Arial" w:hAnsi="Arial" w:cs="Arial"/>
        </w:rPr>
        <w:t>scrutinies</w:t>
      </w:r>
      <w:proofErr w:type="spellEnd"/>
      <w:r w:rsidRPr="00346EB7">
        <w:rPr>
          <w:rFonts w:ascii="Arial" w:hAnsi="Arial" w:cs="Arial"/>
        </w:rPr>
        <w:t>, conversations with teachers and students as well as learning walks.</w:t>
      </w:r>
    </w:p>
    <w:p w14:paraId="70062AAE" w14:textId="77777777" w:rsidR="00346EB7" w:rsidRPr="00346EB7" w:rsidRDefault="00346EB7" w:rsidP="00346EB7">
      <w:pPr>
        <w:spacing w:after="0"/>
        <w:rPr>
          <w:rFonts w:ascii="Arial" w:hAnsi="Arial" w:cs="Arial"/>
        </w:rPr>
      </w:pPr>
    </w:p>
    <w:p w14:paraId="37A051BE" w14:textId="77777777" w:rsidR="00346EB7" w:rsidRPr="00346EB7" w:rsidRDefault="00346EB7" w:rsidP="00346EB7">
      <w:pPr>
        <w:spacing w:after="0"/>
        <w:rPr>
          <w:rFonts w:ascii="Arial" w:hAnsi="Arial" w:cs="Arial"/>
        </w:rPr>
      </w:pPr>
      <w:r w:rsidRPr="00346EB7">
        <w:rPr>
          <w:rFonts w:ascii="Arial" w:hAnsi="Arial" w:cs="Arial"/>
        </w:rPr>
        <w:t xml:space="preserve">This policy will be reviewed by the National Education Team regularly. At every review, the policy will be approved by the CEO. </w:t>
      </w:r>
    </w:p>
    <w:p w14:paraId="1C6CBBAB" w14:textId="77777777" w:rsidR="00346EB7" w:rsidRPr="00346EB7" w:rsidRDefault="00346EB7" w:rsidP="00346EB7">
      <w:pPr>
        <w:pStyle w:val="1bodycopy"/>
        <w:spacing w:after="0"/>
        <w:rPr>
          <w:rFonts w:cs="Arial"/>
          <w:sz w:val="22"/>
          <w:szCs w:val="22"/>
        </w:rPr>
      </w:pPr>
    </w:p>
    <w:p w14:paraId="12685A34" w14:textId="77777777" w:rsidR="00346EB7" w:rsidRPr="00346EB7" w:rsidRDefault="00346EB7" w:rsidP="00346EB7">
      <w:pPr>
        <w:pStyle w:val="1bodycopy"/>
        <w:spacing w:after="0"/>
        <w:rPr>
          <w:rFonts w:cs="Arial"/>
          <w:sz w:val="22"/>
          <w:szCs w:val="22"/>
        </w:rPr>
      </w:pPr>
    </w:p>
    <w:p w14:paraId="48593084" w14:textId="77777777" w:rsidR="00346EB7" w:rsidRPr="00346EB7" w:rsidRDefault="00346EB7" w:rsidP="00346EB7">
      <w:pPr>
        <w:pStyle w:val="1bodycopy"/>
        <w:spacing w:after="0"/>
        <w:rPr>
          <w:rFonts w:cs="Arial"/>
          <w:sz w:val="22"/>
          <w:szCs w:val="22"/>
        </w:rPr>
      </w:pPr>
    </w:p>
    <w:p w14:paraId="20A71790" w14:textId="77777777" w:rsidR="00346EB7" w:rsidRPr="00346EB7" w:rsidRDefault="00346EB7" w:rsidP="00346EB7">
      <w:pPr>
        <w:pStyle w:val="1bodycopy"/>
        <w:spacing w:after="0"/>
        <w:rPr>
          <w:rFonts w:cs="Arial"/>
          <w:sz w:val="22"/>
          <w:szCs w:val="22"/>
        </w:rPr>
      </w:pPr>
    </w:p>
    <w:p w14:paraId="453FC076" w14:textId="77777777" w:rsidR="00346EB7" w:rsidRPr="00346EB7" w:rsidRDefault="00346EB7" w:rsidP="00346EB7">
      <w:pPr>
        <w:pStyle w:val="1bodycopy"/>
        <w:spacing w:after="0"/>
        <w:rPr>
          <w:rFonts w:cs="Arial"/>
          <w:sz w:val="22"/>
          <w:szCs w:val="22"/>
        </w:rPr>
      </w:pPr>
    </w:p>
    <w:p w14:paraId="39C73DD8" w14:textId="77777777" w:rsidR="00346EB7" w:rsidRPr="00346EB7" w:rsidRDefault="00346EB7" w:rsidP="00346EB7">
      <w:pPr>
        <w:pStyle w:val="1bodycopy"/>
        <w:spacing w:after="0"/>
        <w:rPr>
          <w:rFonts w:cs="Arial"/>
          <w:sz w:val="22"/>
          <w:szCs w:val="22"/>
        </w:rPr>
      </w:pPr>
    </w:p>
    <w:p w14:paraId="2B9C4C2E" w14:textId="77777777" w:rsidR="00346EB7" w:rsidRPr="00346EB7" w:rsidRDefault="00346EB7" w:rsidP="00346EB7">
      <w:pPr>
        <w:pStyle w:val="1bodycopy"/>
        <w:spacing w:after="0"/>
        <w:rPr>
          <w:rFonts w:cs="Arial"/>
          <w:sz w:val="22"/>
          <w:szCs w:val="22"/>
        </w:rPr>
      </w:pPr>
    </w:p>
    <w:p w14:paraId="262349D8" w14:textId="77777777" w:rsidR="00346EB7" w:rsidRPr="00346EB7" w:rsidRDefault="00346EB7" w:rsidP="00346EB7">
      <w:pPr>
        <w:pStyle w:val="1bodycopy"/>
        <w:spacing w:after="0"/>
        <w:rPr>
          <w:rFonts w:cs="Arial"/>
          <w:sz w:val="22"/>
          <w:szCs w:val="22"/>
        </w:rPr>
      </w:pPr>
    </w:p>
    <w:p w14:paraId="32D4A1BC" w14:textId="77777777" w:rsidR="00346EB7" w:rsidRPr="00346EB7" w:rsidRDefault="00346EB7" w:rsidP="00346EB7">
      <w:pPr>
        <w:pStyle w:val="1bodycopy"/>
        <w:spacing w:after="0"/>
        <w:rPr>
          <w:rFonts w:cs="Arial"/>
          <w:sz w:val="22"/>
          <w:szCs w:val="22"/>
        </w:rPr>
      </w:pPr>
    </w:p>
    <w:p w14:paraId="224D80F7" w14:textId="77777777" w:rsidR="00346EB7" w:rsidRPr="00346EB7" w:rsidRDefault="00346EB7" w:rsidP="00346EB7">
      <w:pPr>
        <w:pStyle w:val="1bodycopy"/>
        <w:spacing w:after="0"/>
        <w:rPr>
          <w:rFonts w:cs="Arial"/>
          <w:sz w:val="22"/>
          <w:szCs w:val="22"/>
        </w:rPr>
      </w:pPr>
    </w:p>
    <w:p w14:paraId="12594B24" w14:textId="77777777" w:rsidR="00346EB7" w:rsidRPr="00346EB7" w:rsidRDefault="00346EB7" w:rsidP="00346EB7">
      <w:pPr>
        <w:pStyle w:val="1bodycopy"/>
        <w:spacing w:after="0"/>
        <w:rPr>
          <w:rFonts w:cs="Arial"/>
          <w:sz w:val="22"/>
          <w:szCs w:val="22"/>
        </w:rPr>
      </w:pPr>
    </w:p>
    <w:p w14:paraId="06A45B87" w14:textId="77777777" w:rsidR="00346EB7" w:rsidRPr="00346EB7" w:rsidRDefault="00346EB7" w:rsidP="00346EB7">
      <w:pPr>
        <w:pStyle w:val="1bodycopy"/>
        <w:spacing w:after="0"/>
        <w:rPr>
          <w:rFonts w:cs="Arial"/>
          <w:sz w:val="22"/>
          <w:szCs w:val="22"/>
        </w:rPr>
      </w:pPr>
    </w:p>
    <w:p w14:paraId="6A580D67" w14:textId="77777777" w:rsidR="00346EB7" w:rsidRPr="00346EB7" w:rsidRDefault="00346EB7" w:rsidP="00346EB7">
      <w:pPr>
        <w:pStyle w:val="1bodycopy"/>
        <w:spacing w:after="0"/>
        <w:rPr>
          <w:rFonts w:cs="Arial"/>
          <w:sz w:val="22"/>
          <w:szCs w:val="22"/>
        </w:rPr>
      </w:pPr>
    </w:p>
    <w:p w14:paraId="4F070D92" w14:textId="77777777" w:rsidR="00346EB7" w:rsidRPr="00346EB7" w:rsidRDefault="00346EB7" w:rsidP="00346EB7">
      <w:pPr>
        <w:pStyle w:val="1bodycopy"/>
        <w:spacing w:after="0"/>
        <w:rPr>
          <w:rFonts w:cs="Arial"/>
          <w:sz w:val="22"/>
          <w:szCs w:val="22"/>
        </w:rPr>
      </w:pPr>
    </w:p>
    <w:p w14:paraId="5CA07C1E" w14:textId="77777777" w:rsidR="00346EB7" w:rsidRPr="00346EB7" w:rsidRDefault="00346EB7" w:rsidP="00346EB7">
      <w:pPr>
        <w:pStyle w:val="1bodycopy"/>
        <w:spacing w:after="0"/>
        <w:rPr>
          <w:rFonts w:cs="Arial"/>
          <w:sz w:val="22"/>
          <w:szCs w:val="22"/>
        </w:rPr>
      </w:pPr>
    </w:p>
    <w:p w14:paraId="13C68230" w14:textId="77777777" w:rsidR="00346EB7" w:rsidRPr="00346EB7" w:rsidRDefault="00346EB7" w:rsidP="00346EB7">
      <w:pPr>
        <w:pStyle w:val="1bodycopy"/>
        <w:spacing w:after="0"/>
        <w:rPr>
          <w:rFonts w:cs="Arial"/>
          <w:sz w:val="22"/>
          <w:szCs w:val="22"/>
        </w:rPr>
      </w:pPr>
    </w:p>
    <w:p w14:paraId="417D2582" w14:textId="77777777" w:rsidR="00346EB7" w:rsidRPr="00346EB7" w:rsidRDefault="00346EB7" w:rsidP="00346EB7">
      <w:pPr>
        <w:pStyle w:val="1bodycopy"/>
        <w:spacing w:after="0"/>
        <w:rPr>
          <w:rFonts w:cs="Arial"/>
          <w:sz w:val="22"/>
          <w:szCs w:val="22"/>
        </w:rPr>
      </w:pPr>
    </w:p>
    <w:p w14:paraId="7914BD4C" w14:textId="77777777" w:rsidR="00346EB7" w:rsidRPr="00346EB7" w:rsidRDefault="00346EB7" w:rsidP="00346EB7">
      <w:pPr>
        <w:pStyle w:val="1bodycopy"/>
        <w:spacing w:after="0"/>
        <w:rPr>
          <w:rFonts w:cs="Arial"/>
          <w:sz w:val="22"/>
          <w:szCs w:val="22"/>
        </w:rPr>
      </w:pPr>
    </w:p>
    <w:p w14:paraId="2BAEFAFB" w14:textId="77777777" w:rsidR="00346EB7" w:rsidRPr="00346EB7" w:rsidRDefault="00346EB7" w:rsidP="00346EB7">
      <w:pPr>
        <w:pStyle w:val="1bodycopy"/>
        <w:spacing w:after="0"/>
        <w:rPr>
          <w:rFonts w:cs="Arial"/>
          <w:sz w:val="22"/>
          <w:szCs w:val="22"/>
        </w:rPr>
      </w:pPr>
    </w:p>
    <w:p w14:paraId="72DF3816" w14:textId="77777777" w:rsidR="00346EB7" w:rsidRPr="00346EB7" w:rsidRDefault="00346EB7" w:rsidP="00346EB7">
      <w:pPr>
        <w:pStyle w:val="1bodycopy"/>
        <w:spacing w:after="0"/>
        <w:rPr>
          <w:rFonts w:cs="Arial"/>
          <w:sz w:val="22"/>
          <w:szCs w:val="22"/>
        </w:rPr>
      </w:pPr>
    </w:p>
    <w:p w14:paraId="78779A13" w14:textId="77777777" w:rsidR="00346EB7" w:rsidRPr="00346EB7" w:rsidRDefault="00346EB7" w:rsidP="00346EB7">
      <w:pPr>
        <w:pStyle w:val="1bodycopy"/>
        <w:spacing w:after="0"/>
        <w:rPr>
          <w:rFonts w:cs="Arial"/>
          <w:sz w:val="22"/>
          <w:szCs w:val="22"/>
        </w:rPr>
      </w:pPr>
    </w:p>
    <w:p w14:paraId="1F5ED54C" w14:textId="77777777" w:rsidR="00346EB7" w:rsidRPr="00346EB7" w:rsidRDefault="00346EB7" w:rsidP="00346EB7">
      <w:pPr>
        <w:pStyle w:val="1bodycopy"/>
        <w:spacing w:after="0"/>
        <w:rPr>
          <w:rFonts w:cs="Arial"/>
          <w:sz w:val="22"/>
          <w:szCs w:val="22"/>
        </w:rPr>
      </w:pPr>
    </w:p>
    <w:p w14:paraId="14298AF8" w14:textId="77777777" w:rsidR="00346EB7" w:rsidRPr="00346EB7" w:rsidRDefault="00346EB7" w:rsidP="00346EB7">
      <w:pPr>
        <w:pStyle w:val="1bodycopy"/>
        <w:spacing w:after="0"/>
        <w:rPr>
          <w:rFonts w:cs="Arial"/>
          <w:sz w:val="22"/>
          <w:szCs w:val="22"/>
        </w:rPr>
      </w:pPr>
    </w:p>
    <w:p w14:paraId="18C51514" w14:textId="77777777" w:rsidR="00436500" w:rsidRDefault="00436500" w:rsidP="00346EB7">
      <w:pPr>
        <w:spacing w:after="0"/>
        <w:rPr>
          <w:rFonts w:ascii="Arial" w:hAnsi="Arial" w:cs="Arial"/>
          <w:b/>
          <w:color w:val="ED7D31" w:themeColor="accent2"/>
          <w:sz w:val="28"/>
          <w:szCs w:val="28"/>
        </w:rPr>
      </w:pPr>
    </w:p>
    <w:p w14:paraId="5BC65098" w14:textId="77777777" w:rsidR="00436500" w:rsidRDefault="00436500" w:rsidP="00346EB7">
      <w:pPr>
        <w:spacing w:after="0"/>
        <w:rPr>
          <w:rFonts w:ascii="Arial" w:hAnsi="Arial" w:cs="Arial"/>
          <w:b/>
          <w:color w:val="ED7D31" w:themeColor="accent2"/>
          <w:sz w:val="28"/>
          <w:szCs w:val="28"/>
        </w:rPr>
      </w:pPr>
    </w:p>
    <w:p w14:paraId="620EB720" w14:textId="77777777" w:rsidR="00436500" w:rsidRDefault="00436500" w:rsidP="00346EB7">
      <w:pPr>
        <w:spacing w:after="0"/>
        <w:rPr>
          <w:rFonts w:ascii="Arial" w:hAnsi="Arial" w:cs="Arial"/>
          <w:b/>
          <w:color w:val="ED7D31" w:themeColor="accent2"/>
          <w:sz w:val="28"/>
          <w:szCs w:val="28"/>
        </w:rPr>
      </w:pPr>
    </w:p>
    <w:p w14:paraId="699433A5" w14:textId="77777777" w:rsidR="00436500" w:rsidRDefault="00436500" w:rsidP="00346EB7">
      <w:pPr>
        <w:spacing w:after="0"/>
        <w:rPr>
          <w:rFonts w:ascii="Arial" w:hAnsi="Arial" w:cs="Arial"/>
          <w:b/>
          <w:color w:val="ED7D31" w:themeColor="accent2"/>
          <w:sz w:val="28"/>
          <w:szCs w:val="28"/>
        </w:rPr>
      </w:pPr>
    </w:p>
    <w:p w14:paraId="758E25CB" w14:textId="77777777" w:rsidR="00436500" w:rsidRDefault="00436500" w:rsidP="00346EB7">
      <w:pPr>
        <w:spacing w:after="0"/>
        <w:rPr>
          <w:rFonts w:ascii="Arial" w:hAnsi="Arial" w:cs="Arial"/>
          <w:b/>
          <w:color w:val="ED7D31" w:themeColor="accent2"/>
          <w:sz w:val="28"/>
          <w:szCs w:val="28"/>
        </w:rPr>
      </w:pPr>
    </w:p>
    <w:p w14:paraId="694CC951" w14:textId="77777777" w:rsidR="00436500" w:rsidRDefault="00436500" w:rsidP="00346EB7">
      <w:pPr>
        <w:spacing w:after="0"/>
        <w:rPr>
          <w:rFonts w:ascii="Arial" w:hAnsi="Arial" w:cs="Arial"/>
          <w:b/>
          <w:color w:val="ED7D31" w:themeColor="accent2"/>
          <w:sz w:val="28"/>
          <w:szCs w:val="28"/>
        </w:rPr>
      </w:pPr>
    </w:p>
    <w:p w14:paraId="41D409E8" w14:textId="77777777" w:rsidR="00436500" w:rsidRDefault="00436500" w:rsidP="00346EB7">
      <w:pPr>
        <w:spacing w:after="0"/>
        <w:rPr>
          <w:rFonts w:ascii="Arial" w:hAnsi="Arial" w:cs="Arial"/>
          <w:b/>
          <w:color w:val="ED7D31" w:themeColor="accent2"/>
          <w:sz w:val="28"/>
          <w:szCs w:val="28"/>
        </w:rPr>
      </w:pPr>
    </w:p>
    <w:sectPr w:rsidR="0043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3E7A"/>
    <w:multiLevelType w:val="hybridMultilevel"/>
    <w:tmpl w:val="19AC54D2"/>
    <w:lvl w:ilvl="0" w:tplc="A8D8E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14BA"/>
    <w:multiLevelType w:val="hybridMultilevel"/>
    <w:tmpl w:val="D61805A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9D95C8C"/>
    <w:multiLevelType w:val="hybridMultilevel"/>
    <w:tmpl w:val="AE544CD6"/>
    <w:lvl w:ilvl="0" w:tplc="A8D8E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5318D"/>
    <w:multiLevelType w:val="hybridMultilevel"/>
    <w:tmpl w:val="4F10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A75C5"/>
    <w:multiLevelType w:val="hybridMultilevel"/>
    <w:tmpl w:val="3F3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B2718"/>
    <w:multiLevelType w:val="hybridMultilevel"/>
    <w:tmpl w:val="0744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47612"/>
    <w:multiLevelType w:val="hybridMultilevel"/>
    <w:tmpl w:val="AD22739C"/>
    <w:lvl w:ilvl="0" w:tplc="A8D8E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B1CE2"/>
    <w:multiLevelType w:val="hybridMultilevel"/>
    <w:tmpl w:val="9F98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C2784"/>
    <w:multiLevelType w:val="hybridMultilevel"/>
    <w:tmpl w:val="508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45AD2"/>
    <w:multiLevelType w:val="hybridMultilevel"/>
    <w:tmpl w:val="0A8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56875"/>
    <w:multiLevelType w:val="hybridMultilevel"/>
    <w:tmpl w:val="4AF0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B305B"/>
    <w:multiLevelType w:val="hybridMultilevel"/>
    <w:tmpl w:val="BF6640FC"/>
    <w:lvl w:ilvl="0" w:tplc="3E34C888">
      <w:numFmt w:val="bullet"/>
      <w:lvlText w:val="-"/>
      <w:lvlJc w:val="left"/>
      <w:pPr>
        <w:ind w:left="42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689728C3"/>
    <w:multiLevelType w:val="hybridMultilevel"/>
    <w:tmpl w:val="E472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1676D"/>
    <w:multiLevelType w:val="hybridMultilevel"/>
    <w:tmpl w:val="014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5451D72"/>
    <w:multiLevelType w:val="hybridMultilevel"/>
    <w:tmpl w:val="9BAA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E53C8"/>
    <w:multiLevelType w:val="hybridMultilevel"/>
    <w:tmpl w:val="BAD4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
  </w:num>
  <w:num w:numId="5">
    <w:abstractNumId w:val="7"/>
  </w:num>
  <w:num w:numId="6">
    <w:abstractNumId w:val="3"/>
  </w:num>
  <w:num w:numId="7">
    <w:abstractNumId w:val="8"/>
  </w:num>
  <w:num w:numId="8">
    <w:abstractNumId w:val="11"/>
  </w:num>
  <w:num w:numId="9">
    <w:abstractNumId w:val="14"/>
  </w:num>
  <w:num w:numId="10">
    <w:abstractNumId w:val="9"/>
  </w:num>
  <w:num w:numId="11">
    <w:abstractNumId w:val="5"/>
  </w:num>
  <w:num w:numId="12">
    <w:abstractNumId w:val="2"/>
  </w:num>
  <w:num w:numId="13">
    <w:abstractNumId w:val="6"/>
  </w:num>
  <w:num w:numId="14">
    <w:abstractNumId w:val="0"/>
  </w:num>
  <w:num w:numId="15">
    <w:abstractNumId w:val="13"/>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7"/>
    <w:rsid w:val="00093C7C"/>
    <w:rsid w:val="002F3964"/>
    <w:rsid w:val="00346EB7"/>
    <w:rsid w:val="00436500"/>
    <w:rsid w:val="00532D05"/>
    <w:rsid w:val="00544612"/>
    <w:rsid w:val="00564DA4"/>
    <w:rsid w:val="00895608"/>
    <w:rsid w:val="009A5484"/>
    <w:rsid w:val="00A31665"/>
    <w:rsid w:val="00B1508F"/>
    <w:rsid w:val="00BF3A0E"/>
    <w:rsid w:val="00BF4808"/>
    <w:rsid w:val="00C17AC5"/>
    <w:rsid w:val="00CE23DC"/>
    <w:rsid w:val="00DD3146"/>
    <w:rsid w:val="00F867BA"/>
    <w:rsid w:val="00FA1212"/>
    <w:rsid w:val="00FB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B91C"/>
  <w15:chartTrackingRefBased/>
  <w15:docId w15:val="{CE21B045-14CD-405E-92B3-3DA4A41C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46EB7"/>
    <w:pPr>
      <w:keepNext/>
      <w:keepLines/>
      <w:spacing w:after="0" w:line="240" w:lineRule="auto"/>
      <w:outlineLvl w:val="0"/>
    </w:pPr>
    <w:rPr>
      <w:rFonts w:ascii="Arial" w:eastAsia="MS Gothic" w:hAnsi="Arial" w:cs="Arial"/>
      <w:b/>
      <w:bCs/>
      <w:color w:val="ED7D31" w:themeColor="accent2"/>
      <w:lang w:val="x-none" w:eastAsia="x-none"/>
    </w:rPr>
  </w:style>
  <w:style w:type="paragraph" w:styleId="Heading3">
    <w:name w:val="heading 3"/>
    <w:basedOn w:val="Normal"/>
    <w:next w:val="Normal"/>
    <w:link w:val="Heading3Char"/>
    <w:uiPriority w:val="9"/>
    <w:unhideWhenUsed/>
    <w:qFormat/>
    <w:rsid w:val="00346EB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EB7"/>
    <w:rPr>
      <w:rFonts w:ascii="Arial" w:eastAsia="MS Gothic" w:hAnsi="Arial" w:cs="Arial"/>
      <w:b/>
      <w:bCs/>
      <w:color w:val="ED7D31" w:themeColor="accent2"/>
      <w:lang w:val="x-none" w:eastAsia="x-none"/>
    </w:rPr>
  </w:style>
  <w:style w:type="character" w:styleId="Hyperlink">
    <w:name w:val="Hyperlink"/>
    <w:uiPriority w:val="99"/>
    <w:unhideWhenUsed/>
    <w:qFormat/>
    <w:rsid w:val="00346EB7"/>
    <w:rPr>
      <w:rFonts w:ascii="Arial" w:hAnsi="Arial"/>
      <w:color w:val="0092CF"/>
      <w:sz w:val="20"/>
      <w:u w:val="single"/>
    </w:rPr>
  </w:style>
  <w:style w:type="paragraph" w:styleId="ListParagraph">
    <w:name w:val="List Paragraph"/>
    <w:basedOn w:val="Normal"/>
    <w:uiPriority w:val="34"/>
    <w:qFormat/>
    <w:rsid w:val="00346EB7"/>
    <w:pPr>
      <w:ind w:left="720"/>
      <w:contextualSpacing/>
    </w:pPr>
    <w:rPr>
      <w:rFonts w:ascii="Calibri" w:eastAsia="Calibri" w:hAnsi="Calibri" w:cs="Times New Roman"/>
      <w:lang w:val="en-US"/>
    </w:rPr>
  </w:style>
  <w:style w:type="paragraph" w:styleId="NoSpacing">
    <w:name w:val="No Spacing"/>
    <w:uiPriority w:val="1"/>
    <w:qFormat/>
    <w:rsid w:val="00346EB7"/>
    <w:pPr>
      <w:spacing w:after="0" w:line="240" w:lineRule="auto"/>
    </w:pPr>
    <w:rPr>
      <w:rFonts w:ascii="Calibri" w:eastAsia="Calibri" w:hAnsi="Calibri" w:cs="Times New Roman"/>
    </w:rPr>
  </w:style>
  <w:style w:type="paragraph" w:customStyle="1" w:styleId="1bodycopy">
    <w:name w:val="1 body copy"/>
    <w:basedOn w:val="Normal"/>
    <w:link w:val="1bodycopyChar"/>
    <w:qFormat/>
    <w:rsid w:val="00346EB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46EB7"/>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rsid w:val="00346EB7"/>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346EB7"/>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EB7"/>
    <w:pPr>
      <w:autoSpaceDE w:val="0"/>
      <w:autoSpaceDN w:val="0"/>
      <w:adjustRightInd w:val="0"/>
      <w:spacing w:after="0" w:line="240" w:lineRule="auto"/>
    </w:pPr>
    <w:rPr>
      <w:rFonts w:ascii="Arial MT" w:hAnsi="Arial MT" w:cs="Arial MT"/>
      <w:color w:val="000000"/>
      <w:sz w:val="24"/>
      <w:szCs w:val="24"/>
    </w:rPr>
  </w:style>
  <w:style w:type="paragraph" w:customStyle="1" w:styleId="1bodycopy10pt">
    <w:name w:val="1 body copy 10pt"/>
    <w:basedOn w:val="Normal"/>
    <w:link w:val="1bodycopy10ptChar"/>
    <w:qFormat/>
    <w:rsid w:val="00346EB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346EB7"/>
    <w:rPr>
      <w:rFonts w:ascii="Arial" w:eastAsia="MS Mincho" w:hAnsi="Arial" w:cs="Times New Roman"/>
      <w:sz w:val="20"/>
      <w:szCs w:val="24"/>
      <w:lang w:val="en-US"/>
    </w:rPr>
  </w:style>
  <w:style w:type="paragraph" w:customStyle="1" w:styleId="7Tablebodycopy">
    <w:name w:val="7 Table body copy"/>
    <w:basedOn w:val="1bodycopy"/>
    <w:qFormat/>
    <w:rsid w:val="00346EB7"/>
    <w:pPr>
      <w:spacing w:after="60"/>
    </w:pPr>
  </w:style>
  <w:style w:type="paragraph" w:customStyle="1" w:styleId="7Tablebodybulleted">
    <w:name w:val="7 Table body bulleted"/>
    <w:basedOn w:val="1bodycopy"/>
    <w:qFormat/>
    <w:rsid w:val="00346EB7"/>
    <w:pPr>
      <w:numPr>
        <w:numId w:val="10"/>
      </w:numPr>
      <w:ind w:right="284"/>
    </w:pPr>
  </w:style>
  <w:style w:type="paragraph" w:customStyle="1" w:styleId="Caption1">
    <w:name w:val="Caption 1"/>
    <w:basedOn w:val="Normal"/>
    <w:qFormat/>
    <w:rsid w:val="00DD3146"/>
    <w:pPr>
      <w:spacing w:before="120" w:after="120" w:line="240" w:lineRule="auto"/>
    </w:pPr>
    <w:rPr>
      <w:rFonts w:ascii="Arial" w:eastAsia="MS Mincho" w:hAnsi="Arial" w:cs="Times New Roman"/>
      <w:i/>
      <w:color w:val="F15F22"/>
      <w:sz w:val="20"/>
      <w:szCs w:val="24"/>
      <w:lang w:val="en-US"/>
    </w:rPr>
  </w:style>
  <w:style w:type="paragraph" w:customStyle="1" w:styleId="ColorfulList-Accent11">
    <w:name w:val="Colorful List - Accent 11"/>
    <w:basedOn w:val="Normal"/>
    <w:autoRedefine/>
    <w:uiPriority w:val="34"/>
    <w:qFormat/>
    <w:rsid w:val="002F3964"/>
    <w:pPr>
      <w:numPr>
        <w:numId w:val="17"/>
      </w:numPr>
      <w:spacing w:before="120" w:after="120" w:line="240" w:lineRule="auto"/>
      <w:ind w:left="567" w:hanging="283"/>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F4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hyperlink" Target="http://www.legislation.gov.uk/ukpga/1996/56/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relationships-and-sex-education-and-health-education" TargetMode="External"/><Relationship Id="rId11" Type="http://schemas.openxmlformats.org/officeDocument/2006/relationships/fontTable" Target="fontTable.xml"/><Relationship Id="rId5" Type="http://schemas.openxmlformats.org/officeDocument/2006/relationships/hyperlink" Target="http://www.legislation.gov.uk/ukpga/2017/16/section/34/enacted" TargetMode="External"/><Relationship Id="rId10" Type="http://schemas.openxmlformats.org/officeDocument/2006/relationships/hyperlink" Target="https://assets.publishing.service.gov.uk/government/uploads/system/uploads/attachment_data/file/398815/SEND_Code_of_Practice_January_2015.pdf" TargetMode="Externa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Willis</dc:creator>
  <cp:keywords/>
  <dc:description/>
  <cp:lastModifiedBy>Emma Price</cp:lastModifiedBy>
  <cp:revision>2</cp:revision>
  <dcterms:created xsi:type="dcterms:W3CDTF">2021-06-11T11:07:00Z</dcterms:created>
  <dcterms:modified xsi:type="dcterms:W3CDTF">2021-06-11T11:07:00Z</dcterms:modified>
</cp:coreProperties>
</file>