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673A" w14:textId="77777777" w:rsidR="00787CC7" w:rsidRDefault="00787CC7" w:rsidP="00570C8E">
      <w:pPr>
        <w:pStyle w:val="Title"/>
        <w:ind w:left="0"/>
      </w:pPr>
    </w:p>
    <w:p w14:paraId="64BAF861" w14:textId="77777777" w:rsidR="00A56931" w:rsidRDefault="00B73BF9" w:rsidP="00570C8E">
      <w:pPr>
        <w:pStyle w:val="Title"/>
        <w:ind w:left="0"/>
      </w:pPr>
      <w:r>
        <w:t xml:space="preserve">OASIS COMMUNITY LEARNING </w:t>
      </w:r>
      <w:r w:rsidR="00036E34">
        <w:t xml:space="preserve">UNIFORM </w:t>
      </w:r>
      <w:r w:rsidR="00725601">
        <w:t>POLICY</w:t>
      </w:r>
    </w:p>
    <w:p w14:paraId="73D7990C" w14:textId="77777777" w:rsidR="00725601" w:rsidRDefault="00725601" w:rsidP="00570C8E">
      <w:pPr>
        <w:jc w:val="center"/>
        <w:rPr>
          <w:b/>
          <w:color w:val="06096A"/>
          <w:sz w:val="36"/>
          <w:szCs w:val="36"/>
        </w:rPr>
      </w:pPr>
    </w:p>
    <w:p w14:paraId="31174C35" w14:textId="77777777" w:rsidR="00725601" w:rsidRDefault="00725601" w:rsidP="00570C8E">
      <w:pPr>
        <w:jc w:val="center"/>
        <w:rPr>
          <w:b/>
          <w:color w:val="06096A"/>
          <w:sz w:val="36"/>
          <w:szCs w:val="36"/>
        </w:rPr>
      </w:pPr>
    </w:p>
    <w:p w14:paraId="65D367FD" w14:textId="5E71E274" w:rsidR="00725601" w:rsidRPr="00725601" w:rsidRDefault="008D4C35" w:rsidP="00570C8E">
      <w:pPr>
        <w:jc w:val="center"/>
        <w:rPr>
          <w:b/>
          <w:color w:val="06096A"/>
          <w:sz w:val="36"/>
          <w:szCs w:val="36"/>
        </w:rPr>
      </w:pPr>
      <w:r>
        <w:rPr>
          <w:b/>
          <w:color w:val="06096A"/>
          <w:sz w:val="36"/>
          <w:szCs w:val="36"/>
        </w:rPr>
        <w:t>S</w:t>
      </w:r>
      <w:r w:rsidR="00036E34">
        <w:rPr>
          <w:b/>
          <w:color w:val="06096A"/>
          <w:sz w:val="36"/>
          <w:szCs w:val="36"/>
        </w:rPr>
        <w:t>e</w:t>
      </w:r>
      <w:r>
        <w:rPr>
          <w:b/>
          <w:color w:val="06096A"/>
          <w:sz w:val="36"/>
          <w:szCs w:val="36"/>
        </w:rPr>
        <w:t>pt</w:t>
      </w:r>
      <w:r w:rsidR="00036E34">
        <w:rPr>
          <w:b/>
          <w:color w:val="06096A"/>
          <w:sz w:val="36"/>
          <w:szCs w:val="36"/>
        </w:rPr>
        <w:t>ember 20</w:t>
      </w:r>
      <w:r>
        <w:rPr>
          <w:b/>
          <w:color w:val="06096A"/>
          <w:sz w:val="36"/>
          <w:szCs w:val="36"/>
        </w:rPr>
        <w:t>22</w:t>
      </w:r>
    </w:p>
    <w:p w14:paraId="7A4953D6" w14:textId="77777777" w:rsidR="00725601" w:rsidRDefault="00725601" w:rsidP="00570C8E"/>
    <w:p w14:paraId="6A222D67" w14:textId="77777777" w:rsidR="00725601" w:rsidRPr="00725601" w:rsidRDefault="00725601" w:rsidP="00570C8E">
      <w:pPr>
        <w:jc w:val="center"/>
      </w:pPr>
    </w:p>
    <w:p w14:paraId="3C34C194" w14:textId="77777777" w:rsidR="002E22DA" w:rsidRDefault="002E22DA" w:rsidP="00570C8E">
      <w:pPr>
        <w:jc w:val="center"/>
        <w:rPr>
          <w:rFonts w:cs="Arial"/>
          <w:b/>
          <w:color w:val="06096A"/>
          <w:sz w:val="44"/>
          <w:szCs w:val="44"/>
        </w:rPr>
      </w:pPr>
    </w:p>
    <w:p w14:paraId="4EF31997" w14:textId="77777777" w:rsidR="001D62A1" w:rsidRDefault="001D62A1" w:rsidP="00570C8E">
      <w:pPr>
        <w:jc w:val="left"/>
        <w:rPr>
          <w:rFonts w:cs="Arial"/>
        </w:rPr>
      </w:pPr>
    </w:p>
    <w:p w14:paraId="5F2992FD" w14:textId="77777777" w:rsidR="00405631" w:rsidRDefault="00405631" w:rsidP="00570C8E">
      <w:pPr>
        <w:spacing w:after="240"/>
        <w:rPr>
          <w:rFonts w:cs="Arial"/>
          <w:color w:val="FF5C00"/>
          <w:sz w:val="32"/>
          <w:szCs w:val="32"/>
        </w:rPr>
      </w:pPr>
    </w:p>
    <w:p w14:paraId="58F8EBA5" w14:textId="77777777" w:rsidR="00405631" w:rsidRDefault="00405631" w:rsidP="00570C8E">
      <w:pPr>
        <w:spacing w:after="240"/>
        <w:rPr>
          <w:rFonts w:cs="Arial"/>
          <w:color w:val="FF5C00"/>
          <w:sz w:val="32"/>
          <w:szCs w:val="32"/>
        </w:rPr>
      </w:pPr>
    </w:p>
    <w:p w14:paraId="6074FCD2" w14:textId="77777777" w:rsidR="00405631" w:rsidRDefault="00405631" w:rsidP="00570C8E">
      <w:pPr>
        <w:spacing w:after="240"/>
        <w:rPr>
          <w:rFonts w:cs="Arial"/>
          <w:color w:val="FF5C00"/>
          <w:sz w:val="32"/>
          <w:szCs w:val="32"/>
        </w:rPr>
      </w:pPr>
    </w:p>
    <w:p w14:paraId="0313E301" w14:textId="77777777" w:rsidR="00405631" w:rsidRDefault="00405631" w:rsidP="00570C8E">
      <w:pPr>
        <w:spacing w:after="240"/>
        <w:rPr>
          <w:rFonts w:cs="Arial"/>
          <w:color w:val="FF5C00"/>
          <w:sz w:val="32"/>
          <w:szCs w:val="32"/>
        </w:rPr>
      </w:pPr>
    </w:p>
    <w:p w14:paraId="2CF84141" w14:textId="77777777" w:rsidR="00405631" w:rsidRDefault="00405631" w:rsidP="00570C8E">
      <w:pPr>
        <w:spacing w:after="240"/>
        <w:rPr>
          <w:rFonts w:cs="Arial"/>
          <w:color w:val="FF5C00"/>
          <w:sz w:val="32"/>
          <w:szCs w:val="32"/>
        </w:rPr>
      </w:pPr>
    </w:p>
    <w:p w14:paraId="4AEC34AE" w14:textId="77777777" w:rsidR="00405631" w:rsidRDefault="00405631" w:rsidP="00570C8E">
      <w:pPr>
        <w:spacing w:after="240"/>
        <w:rPr>
          <w:rFonts w:cs="Arial"/>
          <w:color w:val="FF5C00"/>
          <w:sz w:val="32"/>
          <w:szCs w:val="32"/>
        </w:rPr>
      </w:pPr>
    </w:p>
    <w:p w14:paraId="62ADCE6D" w14:textId="77777777" w:rsidR="00A56931" w:rsidRDefault="00A56931" w:rsidP="00570C8E">
      <w:pPr>
        <w:keepNext/>
        <w:rPr>
          <w:rStyle w:val="Heading4Char"/>
        </w:rPr>
        <w:sectPr w:rsidR="00A56931" w:rsidSect="004554F4">
          <w:headerReference w:type="default" r:id="rId11"/>
          <w:footerReference w:type="default" r:id="rId12"/>
          <w:headerReference w:type="first" r:id="rId13"/>
          <w:pgSz w:w="11907" w:h="16840" w:code="9"/>
          <w:pgMar w:top="1871" w:right="1247" w:bottom="1440" w:left="1304" w:header="567" w:footer="567" w:gutter="0"/>
          <w:paperSrc w:first="1" w:other="1"/>
          <w:cols w:space="720" w:equalWidth="0">
            <w:col w:w="9539"/>
          </w:cols>
          <w:vAlign w:val="center"/>
          <w:noEndnote/>
          <w:titlePg/>
          <w:docGrid w:linePitch="326"/>
        </w:sectPr>
      </w:pPr>
    </w:p>
    <w:sdt>
      <w:sdtPr>
        <w:rPr>
          <w:rFonts w:eastAsia="Calibri" w:cs="Times New Roman"/>
          <w:b/>
          <w:caps w:val="0"/>
          <w:color w:val="auto"/>
          <w:sz w:val="22"/>
          <w:szCs w:val="22"/>
          <w:lang w:val="en-GB"/>
        </w:rPr>
        <w:id w:val="-652208784"/>
        <w:docPartObj>
          <w:docPartGallery w:val="Table of Contents"/>
          <w:docPartUnique/>
        </w:docPartObj>
      </w:sdtPr>
      <w:sdtEndPr>
        <w:rPr>
          <w:bCs/>
          <w:noProof/>
        </w:rPr>
      </w:sdtEndPr>
      <w:sdtContent>
        <w:p w14:paraId="40D515EC" w14:textId="77777777" w:rsidR="00A70EDB" w:rsidRDefault="00A70EDB">
          <w:pPr>
            <w:pStyle w:val="TOCHeading"/>
          </w:pPr>
          <w:r>
            <w:t>Contents</w:t>
          </w:r>
        </w:p>
        <w:p w14:paraId="49B6CEE8" w14:textId="77777777" w:rsidR="00570C8E" w:rsidRDefault="00A70EDB">
          <w:pPr>
            <w:pStyle w:val="TOC1"/>
            <w:rPr>
              <w:rFonts w:asciiTheme="minorHAnsi" w:eastAsiaTheme="minorEastAsia" w:hAnsiTheme="minorHAnsi" w:cstheme="minorBidi"/>
              <w:noProof/>
              <w:lang w:eastAsia="en-GB"/>
            </w:rPr>
          </w:pPr>
          <w:r>
            <w:rPr>
              <w:rFonts w:eastAsiaTheme="minorEastAsia" w:cs="Arial"/>
              <w:lang w:eastAsia="en-GB"/>
            </w:rPr>
            <w:fldChar w:fldCharType="begin"/>
          </w:r>
          <w:r>
            <w:instrText xml:space="preserve"> TOC \o "1-3" \h \z \u </w:instrText>
          </w:r>
          <w:r>
            <w:rPr>
              <w:rFonts w:eastAsiaTheme="minorEastAsia" w:cs="Arial"/>
              <w:lang w:eastAsia="en-GB"/>
            </w:rPr>
            <w:fldChar w:fldCharType="separate"/>
          </w:r>
          <w:hyperlink w:anchor="_Toc8202316" w:history="1">
            <w:r w:rsidR="00570C8E" w:rsidRPr="008616EA">
              <w:rPr>
                <w:rStyle w:val="Hyperlink"/>
                <w:noProof/>
              </w:rPr>
              <w:t>1.0</w:t>
            </w:r>
            <w:r w:rsidR="00570C8E">
              <w:rPr>
                <w:rFonts w:asciiTheme="minorHAnsi" w:eastAsiaTheme="minorEastAsia" w:hAnsiTheme="minorHAnsi" w:cstheme="minorBidi"/>
                <w:noProof/>
                <w:lang w:eastAsia="en-GB"/>
              </w:rPr>
              <w:tab/>
            </w:r>
            <w:r w:rsidR="00570C8E" w:rsidRPr="008616EA">
              <w:rPr>
                <w:rStyle w:val="Hyperlink"/>
                <w:noProof/>
              </w:rPr>
              <w:t>Introduction</w:t>
            </w:r>
            <w:r w:rsidR="00570C8E">
              <w:rPr>
                <w:noProof/>
                <w:webHidden/>
              </w:rPr>
              <w:tab/>
            </w:r>
            <w:r w:rsidR="00570C8E">
              <w:rPr>
                <w:noProof/>
                <w:webHidden/>
              </w:rPr>
              <w:fldChar w:fldCharType="begin"/>
            </w:r>
            <w:r w:rsidR="00570C8E">
              <w:rPr>
                <w:noProof/>
                <w:webHidden/>
              </w:rPr>
              <w:instrText xml:space="preserve"> PAGEREF _Toc8202316 \h </w:instrText>
            </w:r>
            <w:r w:rsidR="00570C8E">
              <w:rPr>
                <w:noProof/>
                <w:webHidden/>
              </w:rPr>
            </w:r>
            <w:r w:rsidR="00570C8E">
              <w:rPr>
                <w:noProof/>
                <w:webHidden/>
              </w:rPr>
              <w:fldChar w:fldCharType="separate"/>
            </w:r>
            <w:r w:rsidR="00A22A25">
              <w:rPr>
                <w:noProof/>
                <w:webHidden/>
              </w:rPr>
              <w:t>3</w:t>
            </w:r>
            <w:r w:rsidR="00570C8E">
              <w:rPr>
                <w:noProof/>
                <w:webHidden/>
              </w:rPr>
              <w:fldChar w:fldCharType="end"/>
            </w:r>
          </w:hyperlink>
        </w:p>
        <w:p w14:paraId="052C81C3" w14:textId="77777777" w:rsidR="00570C8E" w:rsidRDefault="00000000">
          <w:pPr>
            <w:pStyle w:val="TOC1"/>
            <w:rPr>
              <w:rFonts w:asciiTheme="minorHAnsi" w:eastAsiaTheme="minorEastAsia" w:hAnsiTheme="minorHAnsi" w:cstheme="minorBidi"/>
              <w:noProof/>
              <w:lang w:eastAsia="en-GB"/>
            </w:rPr>
          </w:pPr>
          <w:hyperlink w:anchor="_Toc8202317" w:history="1">
            <w:r w:rsidR="00570C8E" w:rsidRPr="008616EA">
              <w:rPr>
                <w:rStyle w:val="Hyperlink"/>
                <w:noProof/>
              </w:rPr>
              <w:t>2.0</w:t>
            </w:r>
            <w:r w:rsidR="00570C8E">
              <w:rPr>
                <w:rFonts w:asciiTheme="minorHAnsi" w:eastAsiaTheme="minorEastAsia" w:hAnsiTheme="minorHAnsi" w:cstheme="minorBidi"/>
                <w:noProof/>
                <w:lang w:eastAsia="en-GB"/>
              </w:rPr>
              <w:tab/>
            </w:r>
            <w:r w:rsidR="00570C8E" w:rsidRPr="008616EA">
              <w:rPr>
                <w:rStyle w:val="Hyperlink"/>
                <w:noProof/>
              </w:rPr>
              <w:t>What is this policy about</w:t>
            </w:r>
            <w:r w:rsidR="003373F9">
              <w:rPr>
                <w:rStyle w:val="Hyperlink"/>
                <w:noProof/>
              </w:rPr>
              <w:t>?</w:t>
            </w:r>
            <w:r w:rsidR="00570C8E">
              <w:rPr>
                <w:noProof/>
                <w:webHidden/>
              </w:rPr>
              <w:tab/>
            </w:r>
            <w:r w:rsidR="00570C8E">
              <w:rPr>
                <w:noProof/>
                <w:webHidden/>
              </w:rPr>
              <w:fldChar w:fldCharType="begin"/>
            </w:r>
            <w:r w:rsidR="00570C8E">
              <w:rPr>
                <w:noProof/>
                <w:webHidden/>
              </w:rPr>
              <w:instrText xml:space="preserve"> PAGEREF _Toc8202317 \h </w:instrText>
            </w:r>
            <w:r w:rsidR="00570C8E">
              <w:rPr>
                <w:noProof/>
                <w:webHidden/>
              </w:rPr>
            </w:r>
            <w:r w:rsidR="00570C8E">
              <w:rPr>
                <w:noProof/>
                <w:webHidden/>
              </w:rPr>
              <w:fldChar w:fldCharType="separate"/>
            </w:r>
            <w:r w:rsidR="00A22A25">
              <w:rPr>
                <w:noProof/>
                <w:webHidden/>
              </w:rPr>
              <w:t>3</w:t>
            </w:r>
            <w:r w:rsidR="00570C8E">
              <w:rPr>
                <w:noProof/>
                <w:webHidden/>
              </w:rPr>
              <w:fldChar w:fldCharType="end"/>
            </w:r>
          </w:hyperlink>
        </w:p>
        <w:p w14:paraId="177AC366" w14:textId="77777777" w:rsidR="00570C8E" w:rsidRDefault="00000000">
          <w:pPr>
            <w:pStyle w:val="TOC1"/>
            <w:rPr>
              <w:rFonts w:asciiTheme="minorHAnsi" w:eastAsiaTheme="minorEastAsia" w:hAnsiTheme="minorHAnsi" w:cstheme="minorBidi"/>
              <w:noProof/>
              <w:lang w:eastAsia="en-GB"/>
            </w:rPr>
          </w:pPr>
          <w:hyperlink w:anchor="_Toc8202318" w:history="1">
            <w:r w:rsidR="00570C8E" w:rsidRPr="008616EA">
              <w:rPr>
                <w:rStyle w:val="Hyperlink"/>
                <w:noProof/>
              </w:rPr>
              <w:t>3.0</w:t>
            </w:r>
            <w:r w:rsidR="00570C8E">
              <w:rPr>
                <w:rFonts w:asciiTheme="minorHAnsi" w:eastAsiaTheme="minorEastAsia" w:hAnsiTheme="minorHAnsi" w:cstheme="minorBidi"/>
                <w:noProof/>
                <w:lang w:eastAsia="en-GB"/>
              </w:rPr>
              <w:tab/>
            </w:r>
            <w:r w:rsidR="003373F9">
              <w:rPr>
                <w:rStyle w:val="Hyperlink"/>
                <w:noProof/>
              </w:rPr>
              <w:t>Who is this policy for?</w:t>
            </w:r>
            <w:r w:rsidR="00570C8E">
              <w:rPr>
                <w:noProof/>
                <w:webHidden/>
              </w:rPr>
              <w:tab/>
            </w:r>
            <w:r w:rsidR="00570C8E">
              <w:rPr>
                <w:noProof/>
                <w:webHidden/>
              </w:rPr>
              <w:fldChar w:fldCharType="begin"/>
            </w:r>
            <w:r w:rsidR="00570C8E">
              <w:rPr>
                <w:noProof/>
                <w:webHidden/>
              </w:rPr>
              <w:instrText xml:space="preserve"> PAGEREF _Toc8202318 \h </w:instrText>
            </w:r>
            <w:r w:rsidR="00570C8E">
              <w:rPr>
                <w:noProof/>
                <w:webHidden/>
              </w:rPr>
            </w:r>
            <w:r w:rsidR="00570C8E">
              <w:rPr>
                <w:noProof/>
                <w:webHidden/>
              </w:rPr>
              <w:fldChar w:fldCharType="separate"/>
            </w:r>
            <w:r w:rsidR="00A22A25">
              <w:rPr>
                <w:noProof/>
                <w:webHidden/>
              </w:rPr>
              <w:t>3</w:t>
            </w:r>
            <w:r w:rsidR="00570C8E">
              <w:rPr>
                <w:noProof/>
                <w:webHidden/>
              </w:rPr>
              <w:fldChar w:fldCharType="end"/>
            </w:r>
          </w:hyperlink>
        </w:p>
        <w:p w14:paraId="5BA6E450" w14:textId="77777777" w:rsidR="00570C8E" w:rsidRDefault="00000000">
          <w:pPr>
            <w:pStyle w:val="TOC1"/>
            <w:rPr>
              <w:noProof/>
            </w:rPr>
          </w:pPr>
          <w:hyperlink w:anchor="_Toc8202319" w:history="1">
            <w:r w:rsidR="00570C8E" w:rsidRPr="008616EA">
              <w:rPr>
                <w:rStyle w:val="Hyperlink"/>
                <w:noProof/>
              </w:rPr>
              <w:t>4.0</w:t>
            </w:r>
            <w:r w:rsidR="00570C8E">
              <w:rPr>
                <w:rFonts w:asciiTheme="minorHAnsi" w:eastAsiaTheme="minorEastAsia" w:hAnsiTheme="minorHAnsi" w:cstheme="minorBidi"/>
                <w:noProof/>
                <w:lang w:eastAsia="en-GB"/>
              </w:rPr>
              <w:tab/>
            </w:r>
            <w:r w:rsidR="00570C8E" w:rsidRPr="008616EA">
              <w:rPr>
                <w:rStyle w:val="Hyperlink"/>
                <w:noProof/>
              </w:rPr>
              <w:t>Policy Statement</w:t>
            </w:r>
            <w:r w:rsidR="00570C8E">
              <w:rPr>
                <w:noProof/>
                <w:webHidden/>
              </w:rPr>
              <w:tab/>
            </w:r>
            <w:r w:rsidR="00570C8E">
              <w:rPr>
                <w:noProof/>
                <w:webHidden/>
              </w:rPr>
              <w:fldChar w:fldCharType="begin"/>
            </w:r>
            <w:r w:rsidR="00570C8E">
              <w:rPr>
                <w:noProof/>
                <w:webHidden/>
              </w:rPr>
              <w:instrText xml:space="preserve"> PAGEREF _Toc8202319 \h </w:instrText>
            </w:r>
            <w:r w:rsidR="00570C8E">
              <w:rPr>
                <w:noProof/>
                <w:webHidden/>
              </w:rPr>
            </w:r>
            <w:r w:rsidR="00570C8E">
              <w:rPr>
                <w:noProof/>
                <w:webHidden/>
              </w:rPr>
              <w:fldChar w:fldCharType="separate"/>
            </w:r>
            <w:r w:rsidR="00A22A25">
              <w:rPr>
                <w:noProof/>
                <w:webHidden/>
              </w:rPr>
              <w:t>3</w:t>
            </w:r>
            <w:r w:rsidR="00570C8E">
              <w:rPr>
                <w:noProof/>
                <w:webHidden/>
              </w:rPr>
              <w:fldChar w:fldCharType="end"/>
            </w:r>
          </w:hyperlink>
        </w:p>
        <w:p w14:paraId="2C91BD1C" w14:textId="77777777" w:rsidR="003373F9" w:rsidRDefault="003373F9" w:rsidP="003373F9">
          <w:pPr>
            <w:rPr>
              <w:noProof/>
            </w:rPr>
          </w:pPr>
          <w:r>
            <w:rPr>
              <w:noProof/>
            </w:rPr>
            <w:t>5.0</w:t>
          </w:r>
          <w:r>
            <w:rPr>
              <w:noProof/>
            </w:rPr>
            <w:tab/>
            <w:t>The requirements that apply to this policy…………………………………………………………..</w:t>
          </w:r>
          <w:r w:rsidR="00E006ED">
            <w:rPr>
              <w:noProof/>
            </w:rPr>
            <w:t>6</w:t>
          </w:r>
        </w:p>
        <w:p w14:paraId="6E10B229" w14:textId="77777777" w:rsidR="003373F9" w:rsidRPr="003373F9" w:rsidRDefault="003373F9" w:rsidP="003373F9">
          <w:pPr>
            <w:rPr>
              <w:noProof/>
            </w:rPr>
          </w:pPr>
        </w:p>
        <w:p w14:paraId="118FCAAE" w14:textId="77777777" w:rsidR="00F73D81" w:rsidRDefault="003373F9" w:rsidP="00F73D81">
          <w:pPr>
            <w:rPr>
              <w:noProof/>
            </w:rPr>
          </w:pPr>
          <w:r>
            <w:rPr>
              <w:noProof/>
            </w:rPr>
            <w:t>6</w:t>
          </w:r>
          <w:r w:rsidR="00F73D81">
            <w:rPr>
              <w:noProof/>
            </w:rPr>
            <w:t>.0</w:t>
          </w:r>
          <w:r w:rsidR="00F73D81">
            <w:rPr>
              <w:noProof/>
            </w:rPr>
            <w:tab/>
            <w:t>RACI Matrix…………………………………………………………………………………………….</w:t>
          </w:r>
          <w:r w:rsidR="00E006ED">
            <w:rPr>
              <w:noProof/>
            </w:rPr>
            <w:t>7</w:t>
          </w:r>
        </w:p>
        <w:p w14:paraId="545F2B62" w14:textId="77777777" w:rsidR="00455AAE" w:rsidRDefault="00455AAE" w:rsidP="00F73D81">
          <w:pPr>
            <w:rPr>
              <w:noProof/>
            </w:rPr>
          </w:pPr>
        </w:p>
        <w:p w14:paraId="621034F4" w14:textId="77777777" w:rsidR="00455AAE" w:rsidRDefault="00455AAE" w:rsidP="00455AAE">
          <w:pPr>
            <w:rPr>
              <w:noProof/>
            </w:rPr>
          </w:pPr>
          <w:r>
            <w:rPr>
              <w:noProof/>
            </w:rPr>
            <w:t>Document Control.……………………………………………………………………………………………..</w:t>
          </w:r>
          <w:r w:rsidR="00E006ED">
            <w:rPr>
              <w:noProof/>
            </w:rPr>
            <w:t>8</w:t>
          </w:r>
        </w:p>
        <w:p w14:paraId="22CC5321" w14:textId="77777777" w:rsidR="00A70EDB" w:rsidRDefault="00A70EDB">
          <w:r>
            <w:rPr>
              <w:b/>
              <w:bCs/>
              <w:noProof/>
            </w:rPr>
            <w:fldChar w:fldCharType="end"/>
          </w:r>
        </w:p>
      </w:sdtContent>
    </w:sdt>
    <w:p w14:paraId="139DCE57" w14:textId="77777777" w:rsidR="003B3C79" w:rsidRDefault="003B3C79" w:rsidP="003B3C79">
      <w:pPr>
        <w:pStyle w:val="Indentedlist2"/>
        <w:numPr>
          <w:ilvl w:val="0"/>
          <w:numId w:val="0"/>
        </w:numPr>
        <w:rPr>
          <w:i/>
        </w:rPr>
      </w:pPr>
    </w:p>
    <w:p w14:paraId="28019FAC" w14:textId="77777777" w:rsidR="003B3C79" w:rsidRDefault="003B3C79" w:rsidP="00AA67B0">
      <w:pPr>
        <w:pStyle w:val="Indentedlist2"/>
        <w:numPr>
          <w:ilvl w:val="0"/>
          <w:numId w:val="0"/>
        </w:numPr>
        <w:rPr>
          <w:color w:val="FF0000"/>
        </w:rPr>
      </w:pPr>
    </w:p>
    <w:p w14:paraId="61574893" w14:textId="77777777" w:rsidR="003B3C79" w:rsidRPr="003B3C79" w:rsidRDefault="003B3C79" w:rsidP="00AA67B0">
      <w:pPr>
        <w:pStyle w:val="Indentedlist2"/>
        <w:numPr>
          <w:ilvl w:val="0"/>
          <w:numId w:val="0"/>
        </w:numPr>
        <w:rPr>
          <w:color w:val="FF0000"/>
        </w:rPr>
        <w:sectPr w:rsidR="003B3C79" w:rsidRPr="003B3C79" w:rsidSect="00AC457F">
          <w:headerReference w:type="default" r:id="rId14"/>
          <w:pgSz w:w="11920" w:h="16840"/>
          <w:pgMar w:top="2552" w:right="1005" w:bottom="1135" w:left="1134" w:header="567" w:footer="414" w:gutter="0"/>
          <w:paperSrc w:first="1" w:other="1"/>
          <w:cols w:space="720" w:equalWidth="0">
            <w:col w:w="9781"/>
          </w:cols>
          <w:noEndnote/>
          <w:docGrid w:linePitch="326"/>
        </w:sectPr>
      </w:pPr>
    </w:p>
    <w:p w14:paraId="6C8806FE" w14:textId="77777777" w:rsidR="00E86617" w:rsidRDefault="00930DFA" w:rsidP="00570C8E">
      <w:pPr>
        <w:pStyle w:val="Heading1"/>
        <w:numPr>
          <w:ilvl w:val="0"/>
          <w:numId w:val="28"/>
        </w:numPr>
        <w:ind w:left="567" w:hanging="567"/>
      </w:pPr>
      <w:bookmarkStart w:id="0" w:name="_Toc8202316"/>
      <w:r w:rsidRPr="005E44B2">
        <w:lastRenderedPageBreak/>
        <w:t>Introduction</w:t>
      </w:r>
      <w:bookmarkEnd w:id="0"/>
    </w:p>
    <w:p w14:paraId="39812513" w14:textId="77777777" w:rsidR="00180725" w:rsidRPr="00E006ED" w:rsidRDefault="004D6283" w:rsidP="004D6283">
      <w:pPr>
        <w:pStyle w:val="NormalWeb"/>
        <w:shd w:val="clear" w:color="auto" w:fill="FFFFFF"/>
        <w:spacing w:before="0" w:beforeAutospacing="0" w:after="300" w:afterAutospacing="0"/>
        <w:rPr>
          <w:rFonts w:ascii="Arial" w:hAnsi="Arial" w:cs="Arial"/>
          <w:color w:val="32353A"/>
          <w:sz w:val="22"/>
          <w:szCs w:val="22"/>
        </w:rPr>
      </w:pPr>
      <w:r w:rsidRPr="00E006ED">
        <w:rPr>
          <w:rFonts w:ascii="Arial" w:hAnsi="Arial" w:cs="Arial"/>
          <w:color w:val="32353A"/>
          <w:sz w:val="22"/>
          <w:szCs w:val="22"/>
        </w:rPr>
        <w:t xml:space="preserve">We take pride in </w:t>
      </w:r>
      <w:r w:rsidR="00A03B01" w:rsidRPr="00E006ED">
        <w:rPr>
          <w:rFonts w:ascii="Arial" w:hAnsi="Arial" w:cs="Arial"/>
          <w:color w:val="32353A"/>
          <w:sz w:val="22"/>
          <w:szCs w:val="22"/>
        </w:rPr>
        <w:t>all</w:t>
      </w:r>
      <w:r w:rsidRPr="00E006ED">
        <w:rPr>
          <w:rFonts w:ascii="Arial" w:hAnsi="Arial" w:cs="Arial"/>
          <w:color w:val="32353A"/>
          <w:sz w:val="22"/>
          <w:szCs w:val="22"/>
        </w:rPr>
        <w:t xml:space="preserve"> of our </w:t>
      </w:r>
      <w:r w:rsidR="006156B5" w:rsidRPr="00E006ED">
        <w:rPr>
          <w:rFonts w:ascii="Arial" w:hAnsi="Arial" w:cs="Arial"/>
          <w:color w:val="32353A"/>
          <w:sz w:val="22"/>
          <w:szCs w:val="22"/>
        </w:rPr>
        <w:t>students</w:t>
      </w:r>
      <w:r w:rsidRPr="00E006ED">
        <w:rPr>
          <w:rFonts w:ascii="Arial" w:hAnsi="Arial" w:cs="Arial"/>
          <w:color w:val="32353A"/>
          <w:sz w:val="22"/>
          <w:szCs w:val="22"/>
        </w:rPr>
        <w:t xml:space="preserve"> across the Trust, and </w:t>
      </w:r>
      <w:r w:rsidR="00180725" w:rsidRPr="00E006ED">
        <w:rPr>
          <w:rFonts w:ascii="Arial" w:hAnsi="Arial" w:cs="Arial"/>
          <w:color w:val="32353A"/>
          <w:sz w:val="22"/>
          <w:szCs w:val="22"/>
        </w:rPr>
        <w:t>we want them to take pride in themselves each day coming to school. Wearing the Oasis badge sho</w:t>
      </w:r>
      <w:r w:rsidR="00990B35" w:rsidRPr="00E006ED">
        <w:rPr>
          <w:rFonts w:ascii="Arial" w:hAnsi="Arial" w:cs="Arial"/>
          <w:color w:val="32353A"/>
          <w:sz w:val="22"/>
          <w:szCs w:val="22"/>
        </w:rPr>
        <w:t>ws them they are all part of</w:t>
      </w:r>
      <w:r w:rsidR="00180725" w:rsidRPr="00E006ED">
        <w:rPr>
          <w:rFonts w:ascii="Arial" w:hAnsi="Arial" w:cs="Arial"/>
          <w:color w:val="32353A"/>
          <w:sz w:val="22"/>
          <w:szCs w:val="22"/>
        </w:rPr>
        <w:t xml:space="preserve"> Oasis</w:t>
      </w:r>
      <w:r w:rsidR="00990B35" w:rsidRPr="00E006ED">
        <w:rPr>
          <w:rFonts w:ascii="Arial" w:hAnsi="Arial" w:cs="Arial"/>
          <w:color w:val="32353A"/>
          <w:sz w:val="22"/>
          <w:szCs w:val="22"/>
        </w:rPr>
        <w:t xml:space="preserve">. </w:t>
      </w:r>
      <w:r w:rsidR="00180725" w:rsidRPr="00E006ED">
        <w:rPr>
          <w:rFonts w:ascii="Arial" w:hAnsi="Arial" w:cs="Arial"/>
          <w:color w:val="32353A"/>
          <w:sz w:val="22"/>
          <w:szCs w:val="22"/>
        </w:rPr>
        <w:t xml:space="preserve"> </w:t>
      </w:r>
    </w:p>
    <w:p w14:paraId="2A782BD6" w14:textId="77777777" w:rsidR="004D6283" w:rsidRPr="00E006ED" w:rsidRDefault="004D6283" w:rsidP="004D6283">
      <w:pPr>
        <w:pStyle w:val="NormalWeb"/>
        <w:shd w:val="clear" w:color="auto" w:fill="FFFFFF"/>
        <w:spacing w:before="0" w:beforeAutospacing="0" w:after="300" w:afterAutospacing="0"/>
        <w:rPr>
          <w:rFonts w:ascii="Arial" w:hAnsi="Arial" w:cs="Arial"/>
          <w:color w:val="32353A"/>
          <w:sz w:val="22"/>
          <w:szCs w:val="22"/>
        </w:rPr>
      </w:pPr>
      <w:r w:rsidRPr="00E006ED">
        <w:rPr>
          <w:rFonts w:ascii="Arial" w:hAnsi="Arial" w:cs="Arial"/>
          <w:color w:val="32353A"/>
          <w:sz w:val="22"/>
          <w:szCs w:val="22"/>
        </w:rPr>
        <w:t xml:space="preserve">It is important that students wear clothing at their </w:t>
      </w:r>
      <w:r w:rsidR="001376DA" w:rsidRPr="00E006ED">
        <w:rPr>
          <w:rFonts w:ascii="Arial" w:hAnsi="Arial" w:cs="Arial"/>
          <w:color w:val="32353A"/>
          <w:sz w:val="22"/>
          <w:szCs w:val="22"/>
        </w:rPr>
        <w:t>Academy</w:t>
      </w:r>
      <w:r w:rsidRPr="00E006ED">
        <w:rPr>
          <w:rFonts w:ascii="Arial" w:hAnsi="Arial" w:cs="Arial"/>
          <w:color w:val="32353A"/>
          <w:sz w:val="22"/>
          <w:szCs w:val="22"/>
        </w:rPr>
        <w:t xml:space="preserve"> which is suitable for their daily routine. We believe that </w:t>
      </w:r>
      <w:r w:rsidR="008100AA" w:rsidRPr="00E006ED">
        <w:rPr>
          <w:rFonts w:ascii="Arial" w:hAnsi="Arial" w:cs="Arial"/>
          <w:color w:val="32353A"/>
          <w:sz w:val="22"/>
          <w:szCs w:val="22"/>
        </w:rPr>
        <w:t>it also allows both students,</w:t>
      </w:r>
      <w:r w:rsidRPr="00E006ED">
        <w:rPr>
          <w:rFonts w:ascii="Arial" w:hAnsi="Arial" w:cs="Arial"/>
          <w:color w:val="32353A"/>
          <w:sz w:val="22"/>
          <w:szCs w:val="22"/>
        </w:rPr>
        <w:t xml:space="preserve"> parents </w:t>
      </w:r>
      <w:r w:rsidR="008100AA" w:rsidRPr="00E006ED">
        <w:rPr>
          <w:rFonts w:ascii="Arial" w:hAnsi="Arial" w:cs="Arial"/>
          <w:color w:val="32353A"/>
          <w:sz w:val="22"/>
          <w:szCs w:val="22"/>
        </w:rPr>
        <w:t xml:space="preserve">and carers </w:t>
      </w:r>
      <w:r w:rsidRPr="00E006ED">
        <w:rPr>
          <w:rFonts w:ascii="Arial" w:hAnsi="Arial" w:cs="Arial"/>
          <w:color w:val="32353A"/>
          <w:sz w:val="22"/>
          <w:szCs w:val="22"/>
        </w:rPr>
        <w:t xml:space="preserve">to identify with their </w:t>
      </w:r>
      <w:r w:rsidR="001376DA" w:rsidRPr="00E006ED">
        <w:rPr>
          <w:rFonts w:ascii="Arial" w:hAnsi="Arial" w:cs="Arial"/>
          <w:color w:val="32353A"/>
          <w:sz w:val="22"/>
          <w:szCs w:val="22"/>
        </w:rPr>
        <w:t>Academy</w:t>
      </w:r>
      <w:r w:rsidRPr="00E006ED">
        <w:rPr>
          <w:rFonts w:ascii="Arial" w:hAnsi="Arial" w:cs="Arial"/>
          <w:color w:val="32353A"/>
          <w:sz w:val="22"/>
          <w:szCs w:val="22"/>
        </w:rPr>
        <w:t xml:space="preserve">. </w:t>
      </w:r>
    </w:p>
    <w:p w14:paraId="5F3673BA" w14:textId="77777777" w:rsidR="007037CE" w:rsidRPr="00A52A80" w:rsidRDefault="007037CE" w:rsidP="004D6283">
      <w:pPr>
        <w:pStyle w:val="NormalWeb"/>
        <w:shd w:val="clear" w:color="auto" w:fill="FFFFFF"/>
        <w:spacing w:before="0" w:beforeAutospacing="0" w:after="300" w:afterAutospacing="0"/>
        <w:rPr>
          <w:rFonts w:ascii="Arial" w:hAnsi="Arial" w:cs="Arial"/>
          <w:color w:val="32353A"/>
        </w:rPr>
      </w:pPr>
      <w:r w:rsidRPr="00A52A80">
        <w:rPr>
          <w:rFonts w:ascii="Arial" w:hAnsi="Arial" w:cs="Arial"/>
          <w:noProof/>
          <w:color w:val="32353A"/>
        </w:rPr>
        <w:drawing>
          <wp:inline distT="0" distB="0" distL="0" distR="0" wp14:anchorId="355C0281" wp14:editId="25D8E70E">
            <wp:extent cx="6210935" cy="655320"/>
            <wp:effectExtent l="0" t="0" r="0" b="0"/>
            <wp:docPr id="9" name="Picture 8">
              <a:extLst xmlns:a="http://schemas.openxmlformats.org/drawingml/2006/main">
                <a:ext uri="{FF2B5EF4-FFF2-40B4-BE49-F238E27FC236}">
                  <a16:creationId xmlns:a16="http://schemas.microsoft.com/office/drawing/2014/main" id="{D25090D8-B57E-4B86-BC10-C65EE38CC2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25090D8-B57E-4B86-BC10-C65EE38CC2BC}"/>
                        </a:ext>
                      </a:extLst>
                    </pic:cNvPr>
                    <pic:cNvPicPr>
                      <a:picLocks noChangeAspect="1"/>
                    </pic:cNvPicPr>
                  </pic:nvPicPr>
                  <pic:blipFill>
                    <a:blip r:embed="rId15"/>
                    <a:stretch>
                      <a:fillRect/>
                    </a:stretch>
                  </pic:blipFill>
                  <pic:spPr>
                    <a:xfrm>
                      <a:off x="0" y="0"/>
                      <a:ext cx="6210935" cy="655320"/>
                    </a:xfrm>
                    <a:prstGeom prst="rect">
                      <a:avLst/>
                    </a:prstGeom>
                  </pic:spPr>
                </pic:pic>
              </a:graphicData>
            </a:graphic>
          </wp:inline>
        </w:drawing>
      </w:r>
    </w:p>
    <w:p w14:paraId="47028F3F" w14:textId="77777777" w:rsidR="00C11254" w:rsidRPr="00E006ED" w:rsidRDefault="009459E4" w:rsidP="00B73BF9">
      <w:pPr>
        <w:pStyle w:val="NormalWeb"/>
        <w:shd w:val="clear" w:color="auto" w:fill="FFFFFF"/>
        <w:spacing w:before="0" w:beforeAutospacing="0" w:after="300" w:afterAutospacing="0"/>
        <w:rPr>
          <w:rFonts w:ascii="Arial" w:hAnsi="Arial" w:cs="Arial"/>
          <w:color w:val="32353A"/>
          <w:sz w:val="22"/>
          <w:szCs w:val="22"/>
        </w:rPr>
      </w:pPr>
      <w:r w:rsidRPr="00E006ED">
        <w:rPr>
          <w:rFonts w:ascii="Arial" w:hAnsi="Arial" w:cs="Arial"/>
          <w:color w:val="32353A"/>
          <w:sz w:val="22"/>
          <w:szCs w:val="22"/>
        </w:rPr>
        <w:t>O</w:t>
      </w:r>
      <w:r w:rsidR="004D6283" w:rsidRPr="00E006ED">
        <w:rPr>
          <w:rFonts w:ascii="Arial" w:hAnsi="Arial" w:cs="Arial"/>
          <w:color w:val="32353A"/>
          <w:sz w:val="22"/>
          <w:szCs w:val="22"/>
        </w:rPr>
        <w:t xml:space="preserve">ur </w:t>
      </w:r>
      <w:r w:rsidR="004D6283" w:rsidRPr="00E006ED">
        <w:rPr>
          <w:rFonts w:ascii="Arial" w:hAnsi="Arial" w:cs="Arial"/>
          <w:color w:val="FF0000"/>
          <w:sz w:val="22"/>
          <w:szCs w:val="22"/>
        </w:rPr>
        <w:t>Education Charter</w:t>
      </w:r>
      <w:r w:rsidRPr="00E006ED">
        <w:rPr>
          <w:rFonts w:ascii="Arial" w:hAnsi="Arial" w:cs="Arial"/>
          <w:color w:val="32353A"/>
          <w:sz w:val="22"/>
          <w:szCs w:val="22"/>
        </w:rPr>
        <w:t xml:space="preserve"> is at the heart of everything we do</w:t>
      </w:r>
      <w:r w:rsidR="004D6283" w:rsidRPr="00E006ED">
        <w:rPr>
          <w:rFonts w:ascii="Arial" w:hAnsi="Arial" w:cs="Arial"/>
          <w:color w:val="32353A"/>
          <w:sz w:val="22"/>
          <w:szCs w:val="22"/>
        </w:rPr>
        <w:t>. Our uniform policy has been dev</w:t>
      </w:r>
      <w:r w:rsidRPr="00E006ED">
        <w:rPr>
          <w:rFonts w:ascii="Arial" w:hAnsi="Arial" w:cs="Arial"/>
          <w:color w:val="32353A"/>
          <w:sz w:val="22"/>
          <w:szCs w:val="22"/>
        </w:rPr>
        <w:t>eloped in line with the charter:</w:t>
      </w:r>
    </w:p>
    <w:p w14:paraId="483E3436" w14:textId="77777777" w:rsidR="00356A79" w:rsidRPr="00E006ED" w:rsidRDefault="004D6283" w:rsidP="00B73BF9">
      <w:pPr>
        <w:pStyle w:val="NoSpacing"/>
        <w:numPr>
          <w:ilvl w:val="0"/>
          <w:numId w:val="32"/>
        </w:numPr>
        <w:jc w:val="left"/>
        <w:rPr>
          <w:rFonts w:eastAsia="Times New Roman"/>
          <w:lang w:eastAsia="en-GB"/>
        </w:rPr>
      </w:pPr>
      <w:r w:rsidRPr="00E006ED">
        <w:t>We model and set high aspirations and expectations for every child and young person</w:t>
      </w:r>
    </w:p>
    <w:p w14:paraId="1565CAAB" w14:textId="77777777" w:rsidR="00356A79" w:rsidRPr="00E006ED" w:rsidRDefault="00356A79" w:rsidP="00B73BF9">
      <w:pPr>
        <w:pStyle w:val="NoSpacing"/>
        <w:numPr>
          <w:ilvl w:val="0"/>
          <w:numId w:val="32"/>
        </w:numPr>
        <w:jc w:val="left"/>
        <w:rPr>
          <w:rFonts w:eastAsia="Times New Roman"/>
          <w:lang w:eastAsia="en-GB"/>
        </w:rPr>
      </w:pPr>
      <w:r w:rsidRPr="00E006ED">
        <w:rPr>
          <w:rFonts w:eastAsia="Times New Roman"/>
          <w:lang w:eastAsia="en-GB"/>
        </w:rPr>
        <w:t>We equip our students and staff to be engaged local and global citizens who strive for a better society</w:t>
      </w:r>
    </w:p>
    <w:p w14:paraId="7D1CCDCC" w14:textId="77777777" w:rsidR="006F745F" w:rsidRPr="00E006ED" w:rsidRDefault="00356A79" w:rsidP="00B73BF9">
      <w:pPr>
        <w:pStyle w:val="NoSpacing"/>
        <w:numPr>
          <w:ilvl w:val="0"/>
          <w:numId w:val="32"/>
        </w:numPr>
        <w:jc w:val="left"/>
        <w:rPr>
          <w:rFonts w:eastAsia="Times New Roman"/>
          <w:lang w:eastAsia="en-GB"/>
        </w:rPr>
      </w:pPr>
      <w:r w:rsidRPr="00E006ED">
        <w:rPr>
          <w:shd w:val="clear" w:color="auto" w:fill="FFFFFF"/>
        </w:rPr>
        <w:t>We strive for personal as well as academic and vocational excellence, achieving outcomes that drive social mobility and give everyone freedom of choice through their lives</w:t>
      </w:r>
    </w:p>
    <w:p w14:paraId="550FF67B" w14:textId="77777777" w:rsidR="00356A79" w:rsidRPr="00A52A80" w:rsidRDefault="00356A79" w:rsidP="00356A79">
      <w:pPr>
        <w:pStyle w:val="NoSpacing"/>
        <w:ind w:left="720"/>
        <w:rPr>
          <w:rFonts w:eastAsia="Times New Roman"/>
          <w:sz w:val="24"/>
          <w:szCs w:val="24"/>
          <w:lang w:eastAsia="en-GB"/>
        </w:rPr>
      </w:pPr>
    </w:p>
    <w:p w14:paraId="606FB1C3" w14:textId="77777777" w:rsidR="005E44B2" w:rsidRDefault="005E44B2" w:rsidP="00570C8E">
      <w:pPr>
        <w:pStyle w:val="Heading1"/>
        <w:numPr>
          <w:ilvl w:val="0"/>
          <w:numId w:val="28"/>
        </w:numPr>
        <w:ind w:left="567" w:hanging="567"/>
      </w:pPr>
      <w:bookmarkStart w:id="1" w:name="_Toc8202317"/>
      <w:r>
        <w:t>What is this policy about</w:t>
      </w:r>
      <w:bookmarkEnd w:id="1"/>
      <w:r w:rsidR="00226BCC">
        <w:t>?</w:t>
      </w:r>
    </w:p>
    <w:p w14:paraId="380360F4" w14:textId="77777777" w:rsidR="006F745F" w:rsidRPr="00E006ED" w:rsidRDefault="008100AA" w:rsidP="00B73BF9">
      <w:pPr>
        <w:pStyle w:val="BodyText"/>
        <w:spacing w:after="0"/>
        <w:jc w:val="left"/>
        <w:rPr>
          <w:rFonts w:cs="Arial"/>
        </w:rPr>
      </w:pPr>
      <w:r w:rsidRPr="00E006ED">
        <w:rPr>
          <w:rFonts w:cs="Arial"/>
        </w:rPr>
        <w:t>This policy</w:t>
      </w:r>
      <w:r w:rsidR="00356A79" w:rsidRPr="00E006ED">
        <w:rPr>
          <w:rFonts w:cs="Arial"/>
        </w:rPr>
        <w:t xml:space="preserve"> give</w:t>
      </w:r>
      <w:r w:rsidRPr="00E006ED">
        <w:rPr>
          <w:rFonts w:cs="Arial"/>
        </w:rPr>
        <w:t>s</w:t>
      </w:r>
      <w:r w:rsidR="00356A79" w:rsidRPr="00E006ED">
        <w:rPr>
          <w:rFonts w:cs="Arial"/>
        </w:rPr>
        <w:t xml:space="preserve"> </w:t>
      </w:r>
      <w:r w:rsidR="001376DA" w:rsidRPr="00E006ED">
        <w:rPr>
          <w:rFonts w:cs="Arial"/>
        </w:rPr>
        <w:t>Academy</w:t>
      </w:r>
      <w:r w:rsidR="00356A79" w:rsidRPr="00E006ED">
        <w:rPr>
          <w:rFonts w:cs="Arial"/>
        </w:rPr>
        <w:t xml:space="preserve"> leaders guidance when establishing </w:t>
      </w:r>
      <w:r w:rsidR="007B66B7" w:rsidRPr="00E006ED">
        <w:rPr>
          <w:rFonts w:cs="Arial"/>
        </w:rPr>
        <w:t xml:space="preserve">their </w:t>
      </w:r>
      <w:r w:rsidR="00356A79" w:rsidRPr="00E006ED">
        <w:rPr>
          <w:rFonts w:cs="Arial"/>
        </w:rPr>
        <w:t>localised uniform</w:t>
      </w:r>
      <w:r w:rsidR="007B66B7" w:rsidRPr="00E006ED">
        <w:rPr>
          <w:rFonts w:cs="Arial"/>
        </w:rPr>
        <w:t xml:space="preserve"> policy for</w:t>
      </w:r>
      <w:r w:rsidR="00356A79" w:rsidRPr="00E006ED">
        <w:rPr>
          <w:rFonts w:cs="Arial"/>
        </w:rPr>
        <w:t xml:space="preserve"> their </w:t>
      </w:r>
      <w:r w:rsidR="001376DA" w:rsidRPr="00E006ED">
        <w:rPr>
          <w:rFonts w:cs="Arial"/>
        </w:rPr>
        <w:t>Academies</w:t>
      </w:r>
      <w:r w:rsidR="00356A79" w:rsidRPr="00E006ED">
        <w:rPr>
          <w:rFonts w:cs="Arial"/>
        </w:rPr>
        <w:t xml:space="preserve">, which must be displayed on the </w:t>
      </w:r>
      <w:r w:rsidR="001376DA" w:rsidRPr="00E006ED">
        <w:rPr>
          <w:rFonts w:cs="Arial"/>
        </w:rPr>
        <w:t>Academy</w:t>
      </w:r>
      <w:r w:rsidR="00356A79" w:rsidRPr="00E006ED">
        <w:rPr>
          <w:rFonts w:cs="Arial"/>
        </w:rPr>
        <w:t xml:space="preserve"> website. </w:t>
      </w:r>
    </w:p>
    <w:p w14:paraId="74AB45AE" w14:textId="77777777" w:rsidR="00B73BF9" w:rsidRPr="00B73BF9" w:rsidRDefault="00B73BF9" w:rsidP="00B73BF9">
      <w:pPr>
        <w:pStyle w:val="BodyText"/>
        <w:spacing w:after="0"/>
        <w:jc w:val="left"/>
        <w:rPr>
          <w:rFonts w:cs="Arial"/>
        </w:rPr>
      </w:pPr>
    </w:p>
    <w:p w14:paraId="699D2AA1" w14:textId="77777777" w:rsidR="005E44B2" w:rsidRDefault="009158F5" w:rsidP="00570C8E">
      <w:pPr>
        <w:pStyle w:val="Heading1"/>
        <w:numPr>
          <w:ilvl w:val="0"/>
          <w:numId w:val="28"/>
        </w:numPr>
        <w:ind w:left="567" w:hanging="567"/>
      </w:pPr>
      <w:bookmarkStart w:id="2" w:name="_Toc8202318"/>
      <w:r>
        <w:t>Who is this policy for?</w:t>
      </w:r>
      <w:bookmarkEnd w:id="2"/>
    </w:p>
    <w:p w14:paraId="4D795D98" w14:textId="77777777" w:rsidR="00A54F90" w:rsidRPr="00E006ED" w:rsidRDefault="004D6283" w:rsidP="00B73BF9">
      <w:pPr>
        <w:pStyle w:val="BodyText"/>
        <w:spacing w:after="0"/>
        <w:jc w:val="left"/>
        <w:rPr>
          <w:color w:val="FF0000"/>
        </w:rPr>
      </w:pPr>
      <w:r w:rsidRPr="00E006ED">
        <w:t xml:space="preserve">Academy senior leaders </w:t>
      </w:r>
      <w:r w:rsidR="00673274" w:rsidRPr="00E006ED">
        <w:t>and parents</w:t>
      </w:r>
    </w:p>
    <w:p w14:paraId="44087AC4" w14:textId="77777777" w:rsidR="00B73BF9" w:rsidRPr="00356A79" w:rsidRDefault="00B73BF9" w:rsidP="00B73BF9">
      <w:pPr>
        <w:pStyle w:val="BodyText"/>
        <w:spacing w:after="0"/>
        <w:jc w:val="left"/>
        <w:rPr>
          <w:sz w:val="24"/>
          <w:szCs w:val="24"/>
        </w:rPr>
      </w:pPr>
    </w:p>
    <w:p w14:paraId="145A9649" w14:textId="77777777" w:rsidR="005E44B2" w:rsidRDefault="005E44B2" w:rsidP="00B73BF9">
      <w:pPr>
        <w:pStyle w:val="Heading1"/>
        <w:numPr>
          <w:ilvl w:val="0"/>
          <w:numId w:val="28"/>
        </w:numPr>
        <w:spacing w:after="0"/>
      </w:pPr>
      <w:bookmarkStart w:id="3" w:name="_Toc8202319"/>
      <w:r>
        <w:t>Policy Statement</w:t>
      </w:r>
      <w:bookmarkEnd w:id="3"/>
    </w:p>
    <w:p w14:paraId="72442344" w14:textId="77777777" w:rsidR="00B73BF9" w:rsidRPr="00B73BF9" w:rsidRDefault="00B73BF9" w:rsidP="00B73BF9">
      <w:pPr>
        <w:pStyle w:val="BodyText"/>
        <w:spacing w:after="0"/>
      </w:pPr>
    </w:p>
    <w:p w14:paraId="3B09E31C" w14:textId="77777777" w:rsidR="00A03B01" w:rsidRPr="00E006ED" w:rsidRDefault="00A03B01" w:rsidP="00A03B01">
      <w:pPr>
        <w:pStyle w:val="Default"/>
        <w:rPr>
          <w:sz w:val="22"/>
          <w:szCs w:val="22"/>
          <w:u w:val="single"/>
        </w:rPr>
      </w:pPr>
      <w:r w:rsidRPr="00E006ED">
        <w:rPr>
          <w:sz w:val="22"/>
          <w:szCs w:val="22"/>
          <w:u w:val="single"/>
        </w:rPr>
        <w:t>Rationale</w:t>
      </w:r>
    </w:p>
    <w:p w14:paraId="055A894F" w14:textId="77777777" w:rsidR="00A03B01" w:rsidRPr="00E006ED" w:rsidRDefault="00A03B01" w:rsidP="00A03B01">
      <w:pPr>
        <w:pStyle w:val="Default"/>
        <w:rPr>
          <w:sz w:val="22"/>
          <w:szCs w:val="22"/>
        </w:rPr>
      </w:pPr>
    </w:p>
    <w:p w14:paraId="7D5250E5" w14:textId="77777777" w:rsidR="00A03B01" w:rsidRPr="00E006ED" w:rsidRDefault="00A03B01" w:rsidP="00A03B01">
      <w:pPr>
        <w:pStyle w:val="Default"/>
        <w:rPr>
          <w:sz w:val="22"/>
          <w:szCs w:val="22"/>
        </w:rPr>
      </w:pPr>
      <w:r w:rsidRPr="00E006ED">
        <w:rPr>
          <w:sz w:val="22"/>
          <w:szCs w:val="22"/>
        </w:rPr>
        <w:t xml:space="preserve">The Trust recognises the value of having </w:t>
      </w:r>
      <w:r w:rsidR="001376DA" w:rsidRPr="00E006ED">
        <w:rPr>
          <w:sz w:val="22"/>
          <w:szCs w:val="22"/>
        </w:rPr>
        <w:t>Academy</w:t>
      </w:r>
      <w:r w:rsidRPr="00E006ED">
        <w:rPr>
          <w:sz w:val="22"/>
          <w:szCs w:val="22"/>
        </w:rPr>
        <w:t xml:space="preserve"> uniform</w:t>
      </w:r>
      <w:r w:rsidR="002E6E37" w:rsidRPr="00E006ED">
        <w:rPr>
          <w:sz w:val="22"/>
          <w:szCs w:val="22"/>
        </w:rPr>
        <w:t>s</w:t>
      </w:r>
      <w:r w:rsidRPr="00E006ED">
        <w:rPr>
          <w:sz w:val="22"/>
          <w:szCs w:val="22"/>
        </w:rPr>
        <w:t xml:space="preserve"> for the following reasons:</w:t>
      </w:r>
    </w:p>
    <w:p w14:paraId="59F6600B" w14:textId="77777777" w:rsidR="00A03B01" w:rsidRPr="00E006ED" w:rsidRDefault="00A03B01" w:rsidP="00A03B01">
      <w:pPr>
        <w:pStyle w:val="Default"/>
        <w:rPr>
          <w:sz w:val="22"/>
          <w:szCs w:val="22"/>
        </w:rPr>
      </w:pPr>
      <w:r w:rsidRPr="00E006ED">
        <w:rPr>
          <w:sz w:val="22"/>
          <w:szCs w:val="22"/>
        </w:rPr>
        <w:t xml:space="preserve"> </w:t>
      </w:r>
    </w:p>
    <w:p w14:paraId="5BCF73C4" w14:textId="77777777" w:rsidR="004449C6" w:rsidRPr="00E006ED" w:rsidRDefault="004449C6" w:rsidP="00A03B01">
      <w:pPr>
        <w:pStyle w:val="Default"/>
        <w:numPr>
          <w:ilvl w:val="0"/>
          <w:numId w:val="33"/>
        </w:numPr>
        <w:rPr>
          <w:sz w:val="22"/>
          <w:szCs w:val="22"/>
        </w:rPr>
      </w:pPr>
      <w:r w:rsidRPr="00E006ED">
        <w:rPr>
          <w:b/>
          <w:bCs/>
          <w:sz w:val="22"/>
          <w:szCs w:val="22"/>
        </w:rPr>
        <w:t xml:space="preserve">Inclusion </w:t>
      </w:r>
      <w:r w:rsidRPr="00E006ED">
        <w:rPr>
          <w:bCs/>
          <w:sz w:val="22"/>
          <w:szCs w:val="22"/>
        </w:rPr>
        <w:t xml:space="preserve">– </w:t>
      </w:r>
      <w:r w:rsidR="002E6E37" w:rsidRPr="00E006ED">
        <w:rPr>
          <w:bCs/>
          <w:sz w:val="22"/>
          <w:szCs w:val="22"/>
        </w:rPr>
        <w:t>uniforms promote our belief of</w:t>
      </w:r>
      <w:r w:rsidRPr="00E006ED">
        <w:rPr>
          <w:bCs/>
          <w:sz w:val="22"/>
          <w:szCs w:val="22"/>
        </w:rPr>
        <w:t xml:space="preserve"> inclusion for all</w:t>
      </w:r>
    </w:p>
    <w:p w14:paraId="40990403" w14:textId="42DDB37B" w:rsidR="006156B5" w:rsidRPr="00E006ED" w:rsidRDefault="006156B5" w:rsidP="006156B5">
      <w:pPr>
        <w:pStyle w:val="ListParagraph"/>
        <w:numPr>
          <w:ilvl w:val="0"/>
          <w:numId w:val="33"/>
        </w:numPr>
        <w:autoSpaceDE w:val="0"/>
        <w:autoSpaceDN w:val="0"/>
        <w:adjustRightInd w:val="0"/>
        <w:jc w:val="left"/>
        <w:rPr>
          <w:rFonts w:eastAsia="Times New Roman" w:cs="Arial"/>
          <w:lang w:eastAsia="en-GB"/>
        </w:rPr>
      </w:pPr>
      <w:r w:rsidRPr="00E006ED">
        <w:rPr>
          <w:rFonts w:cs="Arial"/>
          <w:b/>
        </w:rPr>
        <w:t>Pride</w:t>
      </w:r>
      <w:r w:rsidRPr="00E006ED">
        <w:rPr>
          <w:rFonts w:cs="Arial"/>
        </w:rPr>
        <w:t xml:space="preserve"> – the uniform </w:t>
      </w:r>
      <w:r w:rsidRPr="00E006ED">
        <w:rPr>
          <w:rFonts w:eastAsia="Times New Roman" w:cs="Arial"/>
          <w:lang w:eastAsia="en-GB"/>
        </w:rPr>
        <w:t xml:space="preserve">promotes a sense of pride in each </w:t>
      </w:r>
      <w:r w:rsidR="00180725" w:rsidRPr="00E006ED">
        <w:rPr>
          <w:rFonts w:eastAsia="Times New Roman" w:cs="Arial"/>
          <w:lang w:eastAsia="en-GB"/>
        </w:rPr>
        <w:t xml:space="preserve">student, </w:t>
      </w:r>
      <w:r w:rsidR="008D4C35" w:rsidRPr="00E006ED">
        <w:rPr>
          <w:rFonts w:eastAsia="Times New Roman" w:cs="Arial"/>
          <w:lang w:eastAsia="en-GB"/>
        </w:rPr>
        <w:t>academy,</w:t>
      </w:r>
      <w:r w:rsidRPr="00E006ED">
        <w:rPr>
          <w:rFonts w:eastAsia="Times New Roman" w:cs="Arial"/>
          <w:lang w:eastAsia="en-GB"/>
        </w:rPr>
        <w:t xml:space="preserve"> and the Trust</w:t>
      </w:r>
    </w:p>
    <w:p w14:paraId="493BD0D0" w14:textId="77777777" w:rsidR="00A03B01" w:rsidRPr="00E006ED" w:rsidRDefault="00A03B01" w:rsidP="00A03B01">
      <w:pPr>
        <w:pStyle w:val="Default"/>
        <w:numPr>
          <w:ilvl w:val="0"/>
          <w:numId w:val="33"/>
        </w:numPr>
        <w:rPr>
          <w:sz w:val="22"/>
          <w:szCs w:val="22"/>
        </w:rPr>
      </w:pPr>
      <w:r w:rsidRPr="00E006ED">
        <w:rPr>
          <w:b/>
          <w:bCs/>
          <w:sz w:val="22"/>
          <w:szCs w:val="22"/>
        </w:rPr>
        <w:t xml:space="preserve">Safety </w:t>
      </w:r>
      <w:r w:rsidR="00C74F98" w:rsidRPr="00E006ED">
        <w:rPr>
          <w:sz w:val="22"/>
          <w:szCs w:val="22"/>
        </w:rPr>
        <w:t>– i</w:t>
      </w:r>
      <w:r w:rsidRPr="00E006ED">
        <w:rPr>
          <w:sz w:val="22"/>
          <w:szCs w:val="22"/>
        </w:rPr>
        <w:t>f all the students in our Trust wear a clearly recognisable</w:t>
      </w:r>
      <w:r w:rsidR="00D10244" w:rsidRPr="00E006ED">
        <w:rPr>
          <w:sz w:val="22"/>
          <w:szCs w:val="22"/>
        </w:rPr>
        <w:t>, correctly branded</w:t>
      </w:r>
      <w:r w:rsidRPr="00E006ED">
        <w:rPr>
          <w:sz w:val="22"/>
          <w:szCs w:val="22"/>
        </w:rPr>
        <w:t xml:space="preserve"> uniform it is easy to identify strange</w:t>
      </w:r>
      <w:r w:rsidR="002E6E37" w:rsidRPr="00E006ED">
        <w:rPr>
          <w:sz w:val="22"/>
          <w:szCs w:val="22"/>
        </w:rPr>
        <w:t>rs</w:t>
      </w:r>
      <w:r w:rsidR="00ED7639" w:rsidRPr="00E006ED">
        <w:rPr>
          <w:sz w:val="22"/>
          <w:szCs w:val="22"/>
        </w:rPr>
        <w:t xml:space="preserve"> in the </w:t>
      </w:r>
      <w:r w:rsidR="001376DA" w:rsidRPr="00E006ED">
        <w:rPr>
          <w:sz w:val="22"/>
          <w:szCs w:val="22"/>
        </w:rPr>
        <w:t>Academy</w:t>
      </w:r>
      <w:r w:rsidR="002E6E37" w:rsidRPr="00E006ED">
        <w:rPr>
          <w:sz w:val="22"/>
          <w:szCs w:val="22"/>
        </w:rPr>
        <w:t xml:space="preserve">. On the way to and from the </w:t>
      </w:r>
      <w:r w:rsidR="001376DA" w:rsidRPr="00E006ED">
        <w:rPr>
          <w:sz w:val="22"/>
          <w:szCs w:val="22"/>
        </w:rPr>
        <w:t>Academy</w:t>
      </w:r>
      <w:r w:rsidRPr="00E006ED">
        <w:rPr>
          <w:sz w:val="22"/>
          <w:szCs w:val="22"/>
        </w:rPr>
        <w:t xml:space="preserve"> it also affords a degree of safety as the students are part of a large body of young people who will look out for each </w:t>
      </w:r>
      <w:r w:rsidR="002E6E37" w:rsidRPr="00E006ED">
        <w:rPr>
          <w:sz w:val="22"/>
          <w:szCs w:val="22"/>
        </w:rPr>
        <w:t>other</w:t>
      </w:r>
    </w:p>
    <w:p w14:paraId="16C6A0B8" w14:textId="77777777" w:rsidR="00A03B01" w:rsidRPr="00E006ED" w:rsidRDefault="00A03B01" w:rsidP="00A03B01">
      <w:pPr>
        <w:pStyle w:val="Default"/>
        <w:numPr>
          <w:ilvl w:val="0"/>
          <w:numId w:val="33"/>
        </w:numPr>
        <w:rPr>
          <w:sz w:val="22"/>
          <w:szCs w:val="22"/>
        </w:rPr>
      </w:pPr>
      <w:r w:rsidRPr="00E006ED">
        <w:rPr>
          <w:b/>
          <w:bCs/>
          <w:sz w:val="22"/>
          <w:szCs w:val="22"/>
        </w:rPr>
        <w:t xml:space="preserve">Preparation for the future </w:t>
      </w:r>
      <w:r w:rsidR="00C74F98" w:rsidRPr="00E006ED">
        <w:rPr>
          <w:sz w:val="22"/>
          <w:szCs w:val="22"/>
        </w:rPr>
        <w:t>– m</w:t>
      </w:r>
      <w:r w:rsidRPr="00E006ED">
        <w:rPr>
          <w:sz w:val="22"/>
          <w:szCs w:val="22"/>
        </w:rPr>
        <w:t>any jobs require staff to wear a uniform and even if there isn’t a uniform there is often a dress code. Uniform helps young people get used to dressing to a prescribed standard. It also helps them know the difference bet</w:t>
      </w:r>
      <w:r w:rsidR="002E6E37" w:rsidRPr="00E006ED">
        <w:rPr>
          <w:sz w:val="22"/>
          <w:szCs w:val="22"/>
        </w:rPr>
        <w:t>ween formal and informal dress</w:t>
      </w:r>
    </w:p>
    <w:p w14:paraId="5D106E8F" w14:textId="77777777" w:rsidR="00A03B01" w:rsidRPr="00E006ED" w:rsidRDefault="00A03B01" w:rsidP="00A03B01">
      <w:pPr>
        <w:pStyle w:val="Default"/>
        <w:numPr>
          <w:ilvl w:val="0"/>
          <w:numId w:val="33"/>
        </w:numPr>
        <w:rPr>
          <w:sz w:val="22"/>
          <w:szCs w:val="22"/>
        </w:rPr>
      </w:pPr>
      <w:r w:rsidRPr="00E006ED">
        <w:rPr>
          <w:b/>
          <w:bCs/>
          <w:sz w:val="22"/>
          <w:szCs w:val="22"/>
        </w:rPr>
        <w:t xml:space="preserve">Value for money </w:t>
      </w:r>
      <w:r w:rsidRPr="00E006ED">
        <w:rPr>
          <w:sz w:val="22"/>
          <w:szCs w:val="22"/>
        </w:rPr>
        <w:t xml:space="preserve">– </w:t>
      </w:r>
      <w:r w:rsidR="00C74F98" w:rsidRPr="00E006ED">
        <w:rPr>
          <w:sz w:val="22"/>
          <w:szCs w:val="22"/>
        </w:rPr>
        <w:t>g</w:t>
      </w:r>
      <w:r w:rsidRPr="00E006ED">
        <w:rPr>
          <w:sz w:val="22"/>
          <w:szCs w:val="22"/>
        </w:rPr>
        <w:t xml:space="preserve">ood quality uniform </w:t>
      </w:r>
      <w:r w:rsidR="004449C6" w:rsidRPr="00E006ED">
        <w:rPr>
          <w:sz w:val="22"/>
          <w:szCs w:val="22"/>
        </w:rPr>
        <w:t>should be seen as effective value for money by most parents / carers</w:t>
      </w:r>
    </w:p>
    <w:p w14:paraId="5A6E5B3C" w14:textId="77777777" w:rsidR="00A03B01" w:rsidRPr="00E006ED" w:rsidRDefault="00A03B01" w:rsidP="00A03B01">
      <w:pPr>
        <w:pStyle w:val="Default"/>
        <w:numPr>
          <w:ilvl w:val="0"/>
          <w:numId w:val="33"/>
        </w:numPr>
        <w:rPr>
          <w:sz w:val="22"/>
          <w:szCs w:val="22"/>
        </w:rPr>
      </w:pPr>
      <w:r w:rsidRPr="00E006ED">
        <w:rPr>
          <w:b/>
          <w:bCs/>
          <w:sz w:val="22"/>
          <w:szCs w:val="22"/>
        </w:rPr>
        <w:lastRenderedPageBreak/>
        <w:t xml:space="preserve">Relieves students from fashion ‘stress’ </w:t>
      </w:r>
      <w:r w:rsidR="00C74F98" w:rsidRPr="00E006ED">
        <w:rPr>
          <w:sz w:val="22"/>
          <w:szCs w:val="22"/>
        </w:rPr>
        <w:t>– a</w:t>
      </w:r>
      <w:r w:rsidRPr="00E006ED">
        <w:rPr>
          <w:sz w:val="22"/>
          <w:szCs w:val="22"/>
        </w:rPr>
        <w:t xml:space="preserve"> localised </w:t>
      </w:r>
      <w:r w:rsidR="001376DA" w:rsidRPr="00E006ED">
        <w:rPr>
          <w:sz w:val="22"/>
          <w:szCs w:val="22"/>
        </w:rPr>
        <w:t>Academy</w:t>
      </w:r>
      <w:r w:rsidRPr="00E006ED">
        <w:rPr>
          <w:sz w:val="22"/>
          <w:szCs w:val="22"/>
        </w:rPr>
        <w:t xml:space="preserve"> uniform eliminates the stress placed on students to purchase and wea</w:t>
      </w:r>
      <w:r w:rsidR="002E6E37" w:rsidRPr="00E006ED">
        <w:rPr>
          <w:sz w:val="22"/>
          <w:szCs w:val="22"/>
        </w:rPr>
        <w:t>r expensive, fashionable items</w:t>
      </w:r>
    </w:p>
    <w:p w14:paraId="56AEED3B" w14:textId="77777777" w:rsidR="00A03B01" w:rsidRPr="00E006ED" w:rsidRDefault="00A03B01" w:rsidP="00A03B01">
      <w:pPr>
        <w:pStyle w:val="Default"/>
        <w:numPr>
          <w:ilvl w:val="0"/>
          <w:numId w:val="33"/>
        </w:numPr>
        <w:rPr>
          <w:sz w:val="22"/>
          <w:szCs w:val="22"/>
        </w:rPr>
      </w:pPr>
      <w:r w:rsidRPr="00E006ED">
        <w:rPr>
          <w:b/>
          <w:bCs/>
          <w:sz w:val="22"/>
          <w:szCs w:val="22"/>
        </w:rPr>
        <w:t xml:space="preserve">A sense of pride </w:t>
      </w:r>
      <w:r w:rsidR="00C74F98" w:rsidRPr="00E006ED">
        <w:rPr>
          <w:sz w:val="22"/>
          <w:szCs w:val="22"/>
        </w:rPr>
        <w:t>– w</w:t>
      </w:r>
      <w:r w:rsidRPr="00E006ED">
        <w:rPr>
          <w:sz w:val="22"/>
          <w:szCs w:val="22"/>
        </w:rPr>
        <w:t xml:space="preserve">e all feel proud of our young people when they are well dressed in the uniform. Uniform and </w:t>
      </w:r>
      <w:r w:rsidR="002E6E37" w:rsidRPr="00E006ED">
        <w:rPr>
          <w:sz w:val="22"/>
          <w:szCs w:val="22"/>
        </w:rPr>
        <w:t>PE/sport</w:t>
      </w:r>
      <w:r w:rsidRPr="00E006ED">
        <w:rPr>
          <w:sz w:val="22"/>
          <w:szCs w:val="22"/>
        </w:rPr>
        <w:t xml:space="preserve"> kits also help students to dem</w:t>
      </w:r>
      <w:r w:rsidR="002E6E37" w:rsidRPr="00E006ED">
        <w:rPr>
          <w:sz w:val="22"/>
          <w:szCs w:val="22"/>
        </w:rPr>
        <w:t xml:space="preserve">onstrate pride in their </w:t>
      </w:r>
      <w:r w:rsidR="001376DA" w:rsidRPr="00E006ED">
        <w:rPr>
          <w:sz w:val="22"/>
          <w:szCs w:val="22"/>
        </w:rPr>
        <w:t>Academy</w:t>
      </w:r>
      <w:r w:rsidRPr="00E006ED">
        <w:rPr>
          <w:sz w:val="22"/>
          <w:szCs w:val="22"/>
        </w:rPr>
        <w:t xml:space="preserve"> </w:t>
      </w:r>
    </w:p>
    <w:p w14:paraId="0FCFC182" w14:textId="77777777" w:rsidR="00A03B01" w:rsidRPr="00E006ED" w:rsidRDefault="00A03B01" w:rsidP="00BD2268">
      <w:pPr>
        <w:pStyle w:val="ListParagraph"/>
        <w:numPr>
          <w:ilvl w:val="0"/>
          <w:numId w:val="33"/>
        </w:numPr>
        <w:rPr>
          <w:rFonts w:cs="Arial"/>
        </w:rPr>
      </w:pPr>
      <w:r w:rsidRPr="00E006ED">
        <w:rPr>
          <w:rFonts w:cs="Arial"/>
          <w:b/>
          <w:bCs/>
        </w:rPr>
        <w:t xml:space="preserve">Helps raise aspirations </w:t>
      </w:r>
      <w:r w:rsidR="00C74F98" w:rsidRPr="00E006ED">
        <w:rPr>
          <w:rFonts w:cs="Arial"/>
        </w:rPr>
        <w:t>– t</w:t>
      </w:r>
      <w:r w:rsidRPr="00E006ED">
        <w:rPr>
          <w:rFonts w:cs="Arial"/>
        </w:rPr>
        <w:t>he smarter you feel the mo</w:t>
      </w:r>
      <w:r w:rsidR="002E6E37" w:rsidRPr="00E006ED">
        <w:rPr>
          <w:rFonts w:cs="Arial"/>
        </w:rPr>
        <w:t>re you believe you can achieve</w:t>
      </w:r>
    </w:p>
    <w:p w14:paraId="303F603C" w14:textId="77777777" w:rsidR="006156B5" w:rsidRPr="00E006ED" w:rsidRDefault="006156B5" w:rsidP="006156B5">
      <w:pPr>
        <w:autoSpaceDE w:val="0"/>
        <w:autoSpaceDN w:val="0"/>
        <w:adjustRightInd w:val="0"/>
        <w:jc w:val="left"/>
        <w:rPr>
          <w:rFonts w:eastAsia="Times New Roman" w:cs="Arial"/>
          <w:lang w:eastAsia="en-GB"/>
        </w:rPr>
      </w:pPr>
    </w:p>
    <w:p w14:paraId="0A5BA6A1" w14:textId="77777777" w:rsidR="00235CB1" w:rsidRPr="00E006ED" w:rsidRDefault="00235CB1" w:rsidP="00235CB1">
      <w:pPr>
        <w:pStyle w:val="Default"/>
        <w:rPr>
          <w:b/>
          <w:bCs/>
          <w:sz w:val="22"/>
          <w:szCs w:val="22"/>
        </w:rPr>
      </w:pPr>
      <w:r w:rsidRPr="00E006ED">
        <w:rPr>
          <w:b/>
          <w:bCs/>
          <w:sz w:val="22"/>
          <w:szCs w:val="22"/>
        </w:rPr>
        <w:t xml:space="preserve">Religious Dress </w:t>
      </w:r>
    </w:p>
    <w:p w14:paraId="7914373E" w14:textId="77777777" w:rsidR="00235CB1" w:rsidRPr="00E006ED" w:rsidRDefault="00235CB1" w:rsidP="00235CB1">
      <w:pPr>
        <w:pStyle w:val="Default"/>
        <w:rPr>
          <w:sz w:val="22"/>
          <w:szCs w:val="22"/>
        </w:rPr>
      </w:pPr>
    </w:p>
    <w:p w14:paraId="17982DAD" w14:textId="77777777" w:rsidR="00235CB1" w:rsidRPr="00E006ED" w:rsidRDefault="00235CB1" w:rsidP="00235CB1">
      <w:pPr>
        <w:pStyle w:val="Default"/>
        <w:rPr>
          <w:sz w:val="22"/>
          <w:szCs w:val="22"/>
        </w:rPr>
      </w:pPr>
      <w:r w:rsidRPr="00E006ED">
        <w:rPr>
          <w:sz w:val="22"/>
          <w:szCs w:val="22"/>
        </w:rPr>
        <w:t xml:space="preserve">The Trust recognises that some students may wish to wear distinctive garments for religious reasons. </w:t>
      </w:r>
      <w:r w:rsidR="00ED7639" w:rsidRPr="00E006ED">
        <w:rPr>
          <w:sz w:val="22"/>
          <w:szCs w:val="22"/>
        </w:rPr>
        <w:t xml:space="preserve">Each </w:t>
      </w:r>
      <w:r w:rsidR="001376DA" w:rsidRPr="00E006ED">
        <w:rPr>
          <w:sz w:val="22"/>
          <w:szCs w:val="22"/>
        </w:rPr>
        <w:t>Academy</w:t>
      </w:r>
      <w:r w:rsidRPr="00E006ED">
        <w:rPr>
          <w:sz w:val="22"/>
          <w:szCs w:val="22"/>
        </w:rPr>
        <w:t xml:space="preserve"> will determine the religious garments that will be allowed after consultation with representatives of parents/carers and local leaders of the relevant religious groups. </w:t>
      </w:r>
    </w:p>
    <w:p w14:paraId="441D0BE8" w14:textId="77777777" w:rsidR="00604723" w:rsidRPr="00E006ED" w:rsidRDefault="00604723" w:rsidP="00235CB1">
      <w:pPr>
        <w:pStyle w:val="Default"/>
        <w:rPr>
          <w:sz w:val="22"/>
          <w:szCs w:val="22"/>
        </w:rPr>
      </w:pPr>
    </w:p>
    <w:p w14:paraId="295E96C1" w14:textId="77777777" w:rsidR="00604723" w:rsidRPr="00E006ED" w:rsidRDefault="00604723" w:rsidP="00235CB1">
      <w:pPr>
        <w:pStyle w:val="Default"/>
        <w:rPr>
          <w:sz w:val="22"/>
          <w:szCs w:val="22"/>
        </w:rPr>
      </w:pPr>
      <w:r w:rsidRPr="00E006ED">
        <w:rPr>
          <w:sz w:val="22"/>
          <w:szCs w:val="22"/>
        </w:rPr>
        <w:t>For example:</w:t>
      </w:r>
    </w:p>
    <w:p w14:paraId="2CCA2AEE" w14:textId="77777777" w:rsidR="00604723" w:rsidRPr="00E006ED" w:rsidRDefault="00604723" w:rsidP="00235CB1">
      <w:pPr>
        <w:pStyle w:val="Default"/>
        <w:rPr>
          <w:sz w:val="22"/>
          <w:szCs w:val="22"/>
        </w:rPr>
      </w:pPr>
    </w:p>
    <w:p w14:paraId="62DDA481" w14:textId="77777777" w:rsidR="00604723" w:rsidRPr="00E006ED" w:rsidRDefault="00604723" w:rsidP="00604723">
      <w:pPr>
        <w:pStyle w:val="Default"/>
        <w:numPr>
          <w:ilvl w:val="0"/>
          <w:numId w:val="41"/>
        </w:numPr>
        <w:spacing w:after="29"/>
        <w:rPr>
          <w:sz w:val="22"/>
          <w:szCs w:val="22"/>
        </w:rPr>
      </w:pPr>
      <w:r w:rsidRPr="00E006ED">
        <w:rPr>
          <w:sz w:val="22"/>
          <w:szCs w:val="22"/>
        </w:rPr>
        <w:t>Religious head covering may be worn but must be plain, as well as of an agreed colour to be fixed upon by the Academy. In most cases, the standard colour would include black, navy blue or white, although exceptions may be made in consultation with the Academy.</w:t>
      </w:r>
    </w:p>
    <w:p w14:paraId="6BFCE3F8" w14:textId="77777777" w:rsidR="00604723" w:rsidRPr="00E006ED" w:rsidRDefault="00604723" w:rsidP="00604723">
      <w:pPr>
        <w:pStyle w:val="Default"/>
        <w:numPr>
          <w:ilvl w:val="0"/>
          <w:numId w:val="41"/>
        </w:numPr>
        <w:spacing w:after="29"/>
        <w:rPr>
          <w:sz w:val="22"/>
          <w:szCs w:val="22"/>
        </w:rPr>
      </w:pPr>
      <w:r w:rsidRPr="00E006ED">
        <w:rPr>
          <w:sz w:val="22"/>
          <w:szCs w:val="22"/>
        </w:rPr>
        <w:t xml:space="preserve">Students may wear long, ankle-length skirts, instead of knee-length skirts or trousers. </w:t>
      </w:r>
    </w:p>
    <w:p w14:paraId="5FC28BA4" w14:textId="77777777" w:rsidR="00604723" w:rsidRPr="00E006ED" w:rsidRDefault="00604723" w:rsidP="00235CB1">
      <w:pPr>
        <w:pStyle w:val="Default"/>
        <w:numPr>
          <w:ilvl w:val="0"/>
          <w:numId w:val="41"/>
        </w:numPr>
        <w:spacing w:after="29"/>
        <w:rPr>
          <w:sz w:val="22"/>
          <w:szCs w:val="22"/>
        </w:rPr>
      </w:pPr>
      <w:r w:rsidRPr="00E006ED">
        <w:rPr>
          <w:sz w:val="22"/>
          <w:szCs w:val="22"/>
        </w:rPr>
        <w:t>Students may wear long tracksuit bottoms for PE instead of shorts</w:t>
      </w:r>
    </w:p>
    <w:p w14:paraId="4573F7CE" w14:textId="77777777" w:rsidR="00235CB1" w:rsidRPr="00E006ED" w:rsidRDefault="00235CB1" w:rsidP="00235CB1">
      <w:pPr>
        <w:pStyle w:val="Default"/>
        <w:rPr>
          <w:sz w:val="22"/>
          <w:szCs w:val="22"/>
        </w:rPr>
      </w:pPr>
    </w:p>
    <w:p w14:paraId="0CF682E4" w14:textId="77777777" w:rsidR="00235CB1" w:rsidRPr="00E006ED" w:rsidRDefault="00235CB1" w:rsidP="00235CB1">
      <w:pPr>
        <w:pStyle w:val="Default"/>
        <w:rPr>
          <w:sz w:val="22"/>
          <w:szCs w:val="22"/>
        </w:rPr>
      </w:pPr>
      <w:r w:rsidRPr="00E006ED">
        <w:rPr>
          <w:sz w:val="22"/>
          <w:szCs w:val="22"/>
        </w:rPr>
        <w:t>No dress will be allowed that covers any part of the face from forehead to neck in the interests o</w:t>
      </w:r>
      <w:r w:rsidR="009459E4" w:rsidRPr="00E006ED">
        <w:rPr>
          <w:sz w:val="22"/>
          <w:szCs w:val="22"/>
        </w:rPr>
        <w:t xml:space="preserve">f safety. It is vital that the </w:t>
      </w:r>
      <w:r w:rsidR="001376DA" w:rsidRPr="00E006ED">
        <w:rPr>
          <w:sz w:val="22"/>
          <w:szCs w:val="22"/>
        </w:rPr>
        <w:t>Academy</w:t>
      </w:r>
      <w:r w:rsidRPr="00E006ED">
        <w:rPr>
          <w:sz w:val="22"/>
          <w:szCs w:val="22"/>
        </w:rPr>
        <w:t xml:space="preserve"> staff can recognise at all</w:t>
      </w:r>
      <w:r w:rsidR="009459E4" w:rsidRPr="00E006ED">
        <w:rPr>
          <w:sz w:val="22"/>
          <w:szCs w:val="22"/>
        </w:rPr>
        <w:t xml:space="preserve"> times who is in </w:t>
      </w:r>
      <w:r w:rsidR="003303E8" w:rsidRPr="00E006ED">
        <w:rPr>
          <w:sz w:val="22"/>
          <w:szCs w:val="22"/>
        </w:rPr>
        <w:t xml:space="preserve">the </w:t>
      </w:r>
      <w:r w:rsidR="001376DA" w:rsidRPr="00E006ED">
        <w:rPr>
          <w:sz w:val="22"/>
          <w:szCs w:val="22"/>
        </w:rPr>
        <w:t>Academy</w:t>
      </w:r>
      <w:r w:rsidRPr="00E006ED">
        <w:rPr>
          <w:sz w:val="22"/>
          <w:szCs w:val="22"/>
        </w:rPr>
        <w:t xml:space="preserve">. </w:t>
      </w:r>
    </w:p>
    <w:p w14:paraId="68080B44" w14:textId="77777777" w:rsidR="00CB0CED" w:rsidRPr="00E006ED" w:rsidRDefault="00CB0CED" w:rsidP="00235CB1">
      <w:pPr>
        <w:pStyle w:val="Default"/>
        <w:rPr>
          <w:sz w:val="22"/>
          <w:szCs w:val="22"/>
        </w:rPr>
      </w:pPr>
    </w:p>
    <w:p w14:paraId="17A51083" w14:textId="77777777" w:rsidR="00235CB1" w:rsidRPr="00E006ED" w:rsidRDefault="00235CB1" w:rsidP="00235CB1">
      <w:pPr>
        <w:pStyle w:val="Default"/>
        <w:rPr>
          <w:sz w:val="22"/>
          <w:szCs w:val="22"/>
        </w:rPr>
      </w:pPr>
      <w:r w:rsidRPr="00E006ED">
        <w:rPr>
          <w:sz w:val="22"/>
          <w:szCs w:val="22"/>
        </w:rPr>
        <w:t xml:space="preserve">Should parents/carers require their child to wear a specifically religious garment or symbol, they </w:t>
      </w:r>
      <w:r w:rsidR="009459E4" w:rsidRPr="00E006ED">
        <w:rPr>
          <w:sz w:val="22"/>
          <w:szCs w:val="22"/>
        </w:rPr>
        <w:t xml:space="preserve">should contact the </w:t>
      </w:r>
      <w:r w:rsidR="001376DA" w:rsidRPr="00E006ED">
        <w:rPr>
          <w:sz w:val="22"/>
          <w:szCs w:val="22"/>
        </w:rPr>
        <w:t>Academy</w:t>
      </w:r>
      <w:r w:rsidRPr="00E006ED">
        <w:rPr>
          <w:sz w:val="22"/>
          <w:szCs w:val="22"/>
        </w:rPr>
        <w:t xml:space="preserve"> </w:t>
      </w:r>
      <w:r w:rsidR="00C93BB9" w:rsidRPr="00E006ED">
        <w:rPr>
          <w:sz w:val="22"/>
          <w:szCs w:val="22"/>
        </w:rPr>
        <w:t xml:space="preserve">(i.e. the Principal) </w:t>
      </w:r>
      <w:r w:rsidRPr="00E006ED">
        <w:rPr>
          <w:sz w:val="22"/>
          <w:szCs w:val="22"/>
        </w:rPr>
        <w:t xml:space="preserve">who, after consultation, will contact the parent/carer with a decision. </w:t>
      </w:r>
    </w:p>
    <w:p w14:paraId="32773F24" w14:textId="77777777" w:rsidR="00CB0CED" w:rsidRPr="00E006ED" w:rsidRDefault="00CB0CED" w:rsidP="00235CB1">
      <w:pPr>
        <w:pStyle w:val="Default"/>
        <w:rPr>
          <w:sz w:val="22"/>
          <w:szCs w:val="22"/>
        </w:rPr>
      </w:pPr>
    </w:p>
    <w:p w14:paraId="23BE21D8" w14:textId="77777777" w:rsidR="00235CB1" w:rsidRPr="00E006ED" w:rsidRDefault="00235CB1" w:rsidP="00235CB1">
      <w:pPr>
        <w:pStyle w:val="Default"/>
        <w:rPr>
          <w:sz w:val="22"/>
          <w:szCs w:val="22"/>
        </w:rPr>
      </w:pPr>
    </w:p>
    <w:p w14:paraId="5025262C" w14:textId="77777777" w:rsidR="00235CB1" w:rsidRPr="00E006ED" w:rsidRDefault="00235CB1" w:rsidP="00B73BF9">
      <w:pPr>
        <w:pStyle w:val="Default"/>
        <w:rPr>
          <w:sz w:val="22"/>
          <w:szCs w:val="22"/>
        </w:rPr>
      </w:pPr>
      <w:r w:rsidRPr="00E006ED">
        <w:rPr>
          <w:b/>
          <w:bCs/>
          <w:sz w:val="22"/>
          <w:szCs w:val="22"/>
        </w:rPr>
        <w:t xml:space="preserve">Religious Symbols </w:t>
      </w:r>
    </w:p>
    <w:p w14:paraId="3C36437F" w14:textId="77777777" w:rsidR="002D263D" w:rsidRPr="00E006ED" w:rsidRDefault="002D263D" w:rsidP="00B73BF9">
      <w:pPr>
        <w:pStyle w:val="Default"/>
        <w:rPr>
          <w:sz w:val="22"/>
          <w:szCs w:val="22"/>
        </w:rPr>
      </w:pPr>
    </w:p>
    <w:p w14:paraId="08C82CFE" w14:textId="77777777" w:rsidR="00235CB1" w:rsidRPr="00E006ED" w:rsidRDefault="00235CB1" w:rsidP="00B73BF9">
      <w:pPr>
        <w:pStyle w:val="Default"/>
        <w:rPr>
          <w:sz w:val="22"/>
          <w:szCs w:val="22"/>
        </w:rPr>
      </w:pPr>
      <w:r w:rsidRPr="00E006ED">
        <w:rPr>
          <w:sz w:val="22"/>
          <w:szCs w:val="22"/>
        </w:rPr>
        <w:t xml:space="preserve">The wearing of religious symbols or other insignia is permitted, however these will need to be covered. </w:t>
      </w:r>
    </w:p>
    <w:p w14:paraId="0272B530" w14:textId="77777777" w:rsidR="00CB0CED" w:rsidRPr="00E006ED" w:rsidRDefault="00CB0CED" w:rsidP="00B73BF9">
      <w:pPr>
        <w:pStyle w:val="Default"/>
        <w:rPr>
          <w:sz w:val="22"/>
          <w:szCs w:val="22"/>
        </w:rPr>
      </w:pPr>
    </w:p>
    <w:p w14:paraId="059DACA9" w14:textId="77777777" w:rsidR="00235CB1" w:rsidRPr="00E006ED" w:rsidRDefault="00235CB1" w:rsidP="00B73BF9">
      <w:pPr>
        <w:pStyle w:val="Default"/>
        <w:rPr>
          <w:sz w:val="22"/>
          <w:szCs w:val="22"/>
        </w:rPr>
      </w:pPr>
      <w:r w:rsidRPr="00E006ED">
        <w:rPr>
          <w:b/>
          <w:bCs/>
          <w:sz w:val="22"/>
          <w:szCs w:val="22"/>
        </w:rPr>
        <w:t xml:space="preserve">Equal Opportunities </w:t>
      </w:r>
    </w:p>
    <w:p w14:paraId="0CF5880C" w14:textId="77777777" w:rsidR="002D263D" w:rsidRPr="00E006ED" w:rsidRDefault="002D263D" w:rsidP="00B73BF9">
      <w:pPr>
        <w:pStyle w:val="Default"/>
        <w:rPr>
          <w:sz w:val="22"/>
          <w:szCs w:val="22"/>
        </w:rPr>
      </w:pPr>
    </w:p>
    <w:p w14:paraId="4270E4C1" w14:textId="77777777" w:rsidR="00CB0CED" w:rsidRPr="00E006ED" w:rsidRDefault="00235CB1" w:rsidP="00A52A80">
      <w:pPr>
        <w:pStyle w:val="Default"/>
        <w:rPr>
          <w:sz w:val="22"/>
          <w:szCs w:val="22"/>
        </w:rPr>
      </w:pPr>
      <w:r w:rsidRPr="00E006ED">
        <w:rPr>
          <w:sz w:val="22"/>
          <w:szCs w:val="22"/>
        </w:rPr>
        <w:t xml:space="preserve">In determining and implementing the uniform policy </w:t>
      </w:r>
      <w:r w:rsidR="001376DA" w:rsidRPr="00E006ED">
        <w:rPr>
          <w:sz w:val="22"/>
          <w:szCs w:val="22"/>
        </w:rPr>
        <w:t>Academies</w:t>
      </w:r>
      <w:r w:rsidR="00CB0CED" w:rsidRPr="00E006ED">
        <w:rPr>
          <w:sz w:val="22"/>
          <w:szCs w:val="22"/>
        </w:rPr>
        <w:t xml:space="preserve"> will take account of the OCL Student Equality, Diversity and Inclusion Policy</w:t>
      </w:r>
      <w:r w:rsidR="002D263D" w:rsidRPr="00E006ED">
        <w:rPr>
          <w:sz w:val="22"/>
          <w:szCs w:val="22"/>
        </w:rPr>
        <w:t xml:space="preserve"> </w:t>
      </w:r>
      <w:r w:rsidR="009459E4" w:rsidRPr="00E006ED">
        <w:rPr>
          <w:sz w:val="22"/>
          <w:szCs w:val="22"/>
        </w:rPr>
        <w:t>(</w:t>
      </w:r>
      <w:hyperlink r:id="rId16" w:history="1">
        <w:r w:rsidR="009459E4" w:rsidRPr="00E006ED">
          <w:rPr>
            <w:rStyle w:val="Hyperlink"/>
            <w:sz w:val="22"/>
            <w:szCs w:val="22"/>
          </w:rPr>
          <w:t>link here</w:t>
        </w:r>
      </w:hyperlink>
      <w:r w:rsidR="009459E4" w:rsidRPr="00E006ED">
        <w:rPr>
          <w:sz w:val="22"/>
          <w:szCs w:val="22"/>
        </w:rPr>
        <w:t xml:space="preserve">) </w:t>
      </w:r>
      <w:r w:rsidR="002D263D" w:rsidRPr="00E006ED">
        <w:rPr>
          <w:sz w:val="22"/>
          <w:szCs w:val="22"/>
        </w:rPr>
        <w:t>and the needs of individual students</w:t>
      </w:r>
      <w:r w:rsidR="009459E4" w:rsidRPr="00E006ED">
        <w:rPr>
          <w:sz w:val="22"/>
          <w:szCs w:val="22"/>
        </w:rPr>
        <w:t>.</w:t>
      </w:r>
    </w:p>
    <w:p w14:paraId="000497BD" w14:textId="77777777" w:rsidR="00E006ED" w:rsidRDefault="00E006ED" w:rsidP="00B73BF9">
      <w:pPr>
        <w:jc w:val="left"/>
        <w:rPr>
          <w:rFonts w:cs="Arial"/>
          <w:b/>
        </w:rPr>
      </w:pPr>
    </w:p>
    <w:p w14:paraId="4B3DCF27" w14:textId="77777777" w:rsidR="00182898" w:rsidRPr="00E006ED" w:rsidRDefault="007B66B7" w:rsidP="00B73BF9">
      <w:pPr>
        <w:jc w:val="left"/>
        <w:rPr>
          <w:rFonts w:cs="Arial"/>
          <w:b/>
        </w:rPr>
      </w:pPr>
      <w:r w:rsidRPr="00E006ED">
        <w:rPr>
          <w:rFonts w:cs="Arial"/>
          <w:b/>
        </w:rPr>
        <w:t>Sourcing uniform</w:t>
      </w:r>
    </w:p>
    <w:p w14:paraId="1D40EC6E" w14:textId="77777777" w:rsidR="007B66B7" w:rsidRPr="00E006ED" w:rsidRDefault="007B66B7" w:rsidP="00B73BF9">
      <w:pPr>
        <w:jc w:val="left"/>
        <w:rPr>
          <w:rFonts w:cs="Arial"/>
          <w:b/>
        </w:rPr>
      </w:pPr>
    </w:p>
    <w:p w14:paraId="5EBAF075" w14:textId="77777777" w:rsidR="007B66B7" w:rsidRPr="00E006ED" w:rsidRDefault="007B66B7" w:rsidP="00B73BF9">
      <w:pPr>
        <w:jc w:val="left"/>
        <w:rPr>
          <w:rFonts w:cs="Arial"/>
        </w:rPr>
      </w:pPr>
      <w:r w:rsidRPr="00E006ED">
        <w:rPr>
          <w:rFonts w:cs="Arial"/>
        </w:rPr>
        <w:t xml:space="preserve">When considering how the school uniform should be sourced, </w:t>
      </w:r>
      <w:r w:rsidR="003D261E" w:rsidRPr="00E006ED">
        <w:rPr>
          <w:rFonts w:cs="Arial"/>
        </w:rPr>
        <w:t>The Trust</w:t>
      </w:r>
      <w:r w:rsidRPr="00E006ED">
        <w:rPr>
          <w:rFonts w:cs="Arial"/>
        </w:rPr>
        <w:t xml:space="preserve"> give</w:t>
      </w:r>
      <w:r w:rsidR="003D261E" w:rsidRPr="00E006ED">
        <w:rPr>
          <w:rFonts w:cs="Arial"/>
        </w:rPr>
        <w:t>s</w:t>
      </w:r>
      <w:r w:rsidRPr="00E006ED">
        <w:rPr>
          <w:rFonts w:cs="Arial"/>
        </w:rPr>
        <w:t xml:space="preserve"> priority to the consideration of cost and value f</w:t>
      </w:r>
      <w:r w:rsidR="003D261E" w:rsidRPr="00E006ED">
        <w:rPr>
          <w:rFonts w:cs="Arial"/>
        </w:rPr>
        <w:t>or money for parents. Academy</w:t>
      </w:r>
      <w:r w:rsidRPr="00E006ED">
        <w:rPr>
          <w:rFonts w:cs="Arial"/>
        </w:rPr>
        <w:t xml:space="preserve"> uniform should be easily available for parents</w:t>
      </w:r>
      <w:r w:rsidR="003D261E" w:rsidRPr="00E006ED">
        <w:rPr>
          <w:rFonts w:cs="Arial"/>
        </w:rPr>
        <w:t xml:space="preserve">/carers to purchase and </w:t>
      </w:r>
      <w:r w:rsidR="001376DA" w:rsidRPr="00E006ED">
        <w:rPr>
          <w:rFonts w:cs="Arial"/>
        </w:rPr>
        <w:t>Academies</w:t>
      </w:r>
      <w:r w:rsidRPr="00E006ED">
        <w:rPr>
          <w:rFonts w:cs="Arial"/>
        </w:rPr>
        <w:t xml:space="preserve"> should seek to select items that can be purchased cheaply</w:t>
      </w:r>
      <w:r w:rsidR="003D261E" w:rsidRPr="00E006ED">
        <w:rPr>
          <w:rFonts w:cs="Arial"/>
        </w:rPr>
        <w:t>. Academie</w:t>
      </w:r>
      <w:r w:rsidRPr="00E006ED">
        <w:rPr>
          <w:rFonts w:cs="Arial"/>
        </w:rPr>
        <w:t>s should keep compulsory branded items to a minimum and avoid specifying expensive items of uniform</w:t>
      </w:r>
      <w:r w:rsidR="003D261E" w:rsidRPr="00E006ED">
        <w:rPr>
          <w:rFonts w:cs="Arial"/>
        </w:rPr>
        <w:t>.</w:t>
      </w:r>
      <w:r w:rsidRPr="00E006ED">
        <w:rPr>
          <w:rFonts w:cs="Arial"/>
        </w:rPr>
        <w:t xml:space="preserve"> </w:t>
      </w:r>
    </w:p>
    <w:p w14:paraId="44A790B2" w14:textId="77777777" w:rsidR="000F04C8" w:rsidRPr="00E006ED" w:rsidRDefault="000F04C8" w:rsidP="00B73BF9">
      <w:pPr>
        <w:jc w:val="left"/>
        <w:rPr>
          <w:rFonts w:cs="Arial"/>
        </w:rPr>
      </w:pPr>
    </w:p>
    <w:p w14:paraId="6B66CE7C" w14:textId="77777777" w:rsidR="000F04C8" w:rsidRPr="00E006ED" w:rsidRDefault="000F04C8" w:rsidP="00B73BF9">
      <w:pPr>
        <w:jc w:val="left"/>
        <w:rPr>
          <w:rFonts w:cs="Arial"/>
        </w:rPr>
      </w:pPr>
      <w:r w:rsidRPr="00E006ED">
        <w:rPr>
          <w:rFonts w:cs="Arial"/>
        </w:rPr>
        <w:t xml:space="preserve">Academies should structure their budget so that support can be given to students who are unable to afford the academy uniform. </w:t>
      </w:r>
    </w:p>
    <w:p w14:paraId="620C525F" w14:textId="77777777" w:rsidR="002D263D" w:rsidRPr="00A52A80" w:rsidRDefault="002D263D" w:rsidP="003303E8">
      <w:pPr>
        <w:pStyle w:val="BodyText"/>
        <w:spacing w:after="0"/>
        <w:jc w:val="left"/>
        <w:rPr>
          <w:rFonts w:cs="Arial"/>
          <w:sz w:val="24"/>
          <w:szCs w:val="24"/>
        </w:rPr>
      </w:pPr>
    </w:p>
    <w:p w14:paraId="0DC0F2F0" w14:textId="77777777" w:rsidR="00E006ED" w:rsidRDefault="00E006ED" w:rsidP="00B73BF9">
      <w:pPr>
        <w:pStyle w:val="Default"/>
        <w:rPr>
          <w:b/>
          <w:bCs/>
        </w:rPr>
      </w:pPr>
    </w:p>
    <w:p w14:paraId="3E348E4B" w14:textId="77777777" w:rsidR="00E006ED" w:rsidRDefault="00E006ED" w:rsidP="00B73BF9">
      <w:pPr>
        <w:pStyle w:val="Default"/>
        <w:rPr>
          <w:b/>
          <w:bCs/>
        </w:rPr>
      </w:pPr>
    </w:p>
    <w:p w14:paraId="0143BA6D" w14:textId="77777777" w:rsidR="00E006ED" w:rsidRDefault="00E006ED" w:rsidP="00B73BF9">
      <w:pPr>
        <w:pStyle w:val="Default"/>
        <w:rPr>
          <w:b/>
          <w:bCs/>
        </w:rPr>
      </w:pPr>
    </w:p>
    <w:p w14:paraId="1E539FA5" w14:textId="77777777" w:rsidR="007037CE" w:rsidRPr="00E006ED" w:rsidRDefault="007037CE" w:rsidP="00B73BF9">
      <w:pPr>
        <w:pStyle w:val="Default"/>
        <w:rPr>
          <w:b/>
          <w:bCs/>
          <w:sz w:val="22"/>
          <w:szCs w:val="22"/>
        </w:rPr>
      </w:pPr>
      <w:r w:rsidRPr="00E006ED">
        <w:rPr>
          <w:b/>
          <w:bCs/>
          <w:sz w:val="22"/>
          <w:szCs w:val="22"/>
        </w:rPr>
        <w:lastRenderedPageBreak/>
        <w:t>Responsibilities</w:t>
      </w:r>
    </w:p>
    <w:p w14:paraId="092051B1" w14:textId="77777777" w:rsidR="007037CE" w:rsidRPr="00E006ED" w:rsidRDefault="007037CE" w:rsidP="00B73BF9">
      <w:pPr>
        <w:pStyle w:val="Default"/>
        <w:rPr>
          <w:sz w:val="22"/>
          <w:szCs w:val="22"/>
        </w:rPr>
      </w:pPr>
      <w:r w:rsidRPr="00E006ED">
        <w:rPr>
          <w:b/>
          <w:bCs/>
          <w:sz w:val="22"/>
          <w:szCs w:val="22"/>
        </w:rPr>
        <w:t xml:space="preserve"> </w:t>
      </w:r>
    </w:p>
    <w:p w14:paraId="37EA9CA0" w14:textId="77777777" w:rsidR="007037CE" w:rsidRPr="00E006ED" w:rsidRDefault="007037CE" w:rsidP="00B73BF9">
      <w:pPr>
        <w:pStyle w:val="Default"/>
        <w:rPr>
          <w:sz w:val="22"/>
          <w:szCs w:val="22"/>
        </w:rPr>
      </w:pPr>
      <w:r w:rsidRPr="00E006ED">
        <w:rPr>
          <w:sz w:val="22"/>
          <w:szCs w:val="22"/>
        </w:rPr>
        <w:t xml:space="preserve">The </w:t>
      </w:r>
      <w:r w:rsidRPr="00E006ED">
        <w:rPr>
          <w:sz w:val="22"/>
          <w:szCs w:val="22"/>
          <w:u w:val="single"/>
        </w:rPr>
        <w:t>Principal</w:t>
      </w:r>
      <w:r w:rsidRPr="00E006ED">
        <w:rPr>
          <w:sz w:val="22"/>
          <w:szCs w:val="22"/>
        </w:rPr>
        <w:t xml:space="preserve"> will: </w:t>
      </w:r>
    </w:p>
    <w:p w14:paraId="3E87737D" w14:textId="77777777" w:rsidR="007037CE" w:rsidRPr="00E006ED" w:rsidRDefault="007037CE" w:rsidP="00B73BF9">
      <w:pPr>
        <w:pStyle w:val="Default"/>
        <w:rPr>
          <w:sz w:val="22"/>
          <w:szCs w:val="22"/>
        </w:rPr>
      </w:pPr>
    </w:p>
    <w:p w14:paraId="6D665DF8" w14:textId="77777777" w:rsidR="007037CE" w:rsidRPr="00E006ED" w:rsidRDefault="007037CE" w:rsidP="00B73BF9">
      <w:pPr>
        <w:pStyle w:val="NoSpacing"/>
        <w:numPr>
          <w:ilvl w:val="0"/>
          <w:numId w:val="36"/>
        </w:numPr>
        <w:jc w:val="left"/>
        <w:rPr>
          <w:rFonts w:cs="Arial"/>
        </w:rPr>
      </w:pPr>
      <w:r w:rsidRPr="00E006ED">
        <w:rPr>
          <w:rFonts w:cs="Arial"/>
        </w:rPr>
        <w:t>ensure that the requirements and policies on cost and remission of cost are clearly set out in the</w:t>
      </w:r>
      <w:r w:rsidR="00C63915" w:rsidRPr="00E006ED">
        <w:rPr>
          <w:rFonts w:cs="Arial"/>
        </w:rPr>
        <w:t xml:space="preserve"> Academy prospectus and website</w:t>
      </w:r>
      <w:r w:rsidRPr="00E006ED">
        <w:rPr>
          <w:rFonts w:cs="Arial"/>
        </w:rPr>
        <w:t xml:space="preserve"> </w:t>
      </w:r>
    </w:p>
    <w:p w14:paraId="0B2FF1F3" w14:textId="77777777" w:rsidR="007037CE" w:rsidRPr="00E006ED" w:rsidRDefault="007037CE" w:rsidP="00B73BF9">
      <w:pPr>
        <w:pStyle w:val="NoSpacing"/>
        <w:numPr>
          <w:ilvl w:val="0"/>
          <w:numId w:val="36"/>
        </w:numPr>
        <w:jc w:val="left"/>
        <w:rPr>
          <w:rFonts w:cs="Arial"/>
        </w:rPr>
      </w:pPr>
      <w:r w:rsidRPr="00E006ED">
        <w:rPr>
          <w:rFonts w:cs="Arial"/>
        </w:rPr>
        <w:t xml:space="preserve">determine the action to be taken for breaches of the uniform </w:t>
      </w:r>
      <w:r w:rsidR="00C63915" w:rsidRPr="00E006ED">
        <w:rPr>
          <w:rFonts w:cs="Arial"/>
        </w:rPr>
        <w:t>code</w:t>
      </w:r>
    </w:p>
    <w:p w14:paraId="4961BEAF" w14:textId="77777777" w:rsidR="00C63915" w:rsidRPr="00E006ED" w:rsidRDefault="00C63915" w:rsidP="00B73BF9">
      <w:pPr>
        <w:pStyle w:val="NoSpacing"/>
        <w:numPr>
          <w:ilvl w:val="0"/>
          <w:numId w:val="36"/>
        </w:numPr>
        <w:jc w:val="left"/>
        <w:rPr>
          <w:rFonts w:cs="Arial"/>
        </w:rPr>
      </w:pPr>
      <w:r w:rsidRPr="00E006ED">
        <w:rPr>
          <w:rFonts w:cs="Arial"/>
        </w:rPr>
        <w:t>periodically consult parents/carers and students on the cost</w:t>
      </w:r>
    </w:p>
    <w:p w14:paraId="45DD1D62" w14:textId="77777777" w:rsidR="00987EC2" w:rsidRPr="00E006ED" w:rsidRDefault="00987EC2" w:rsidP="00B73BF9">
      <w:pPr>
        <w:pStyle w:val="NoSpacing"/>
        <w:numPr>
          <w:ilvl w:val="0"/>
          <w:numId w:val="36"/>
        </w:numPr>
        <w:jc w:val="left"/>
        <w:rPr>
          <w:rFonts w:cs="Arial"/>
        </w:rPr>
      </w:pPr>
      <w:r w:rsidRPr="00E006ED">
        <w:rPr>
          <w:rFonts w:cs="Arial"/>
        </w:rPr>
        <w:t>ensure all uniform is sourced and purchased in line with OCL Brand Guidelines</w:t>
      </w:r>
    </w:p>
    <w:p w14:paraId="4EBD2253" w14:textId="77777777" w:rsidR="007037CE" w:rsidRPr="00E006ED" w:rsidRDefault="007037CE" w:rsidP="00B73BF9">
      <w:pPr>
        <w:pStyle w:val="Default"/>
        <w:rPr>
          <w:sz w:val="22"/>
          <w:szCs w:val="22"/>
        </w:rPr>
      </w:pPr>
    </w:p>
    <w:p w14:paraId="48DAAF4E" w14:textId="77777777" w:rsidR="007037CE" w:rsidRPr="00E006ED" w:rsidRDefault="007037CE" w:rsidP="00B73BF9">
      <w:pPr>
        <w:pStyle w:val="Default"/>
        <w:rPr>
          <w:sz w:val="22"/>
          <w:szCs w:val="22"/>
        </w:rPr>
      </w:pPr>
      <w:r w:rsidRPr="00E006ED">
        <w:rPr>
          <w:sz w:val="22"/>
          <w:szCs w:val="22"/>
          <w:u w:val="single"/>
        </w:rPr>
        <w:t>Parents/carers</w:t>
      </w:r>
      <w:r w:rsidRPr="00E006ED">
        <w:rPr>
          <w:sz w:val="22"/>
          <w:szCs w:val="22"/>
        </w:rPr>
        <w:t xml:space="preserve"> will ensure st</w:t>
      </w:r>
      <w:r w:rsidR="001B0EB7" w:rsidRPr="00E006ED">
        <w:rPr>
          <w:sz w:val="22"/>
          <w:szCs w:val="22"/>
        </w:rPr>
        <w:t>udents have the correct uniform and PE / sports kit</w:t>
      </w:r>
    </w:p>
    <w:p w14:paraId="0884256C" w14:textId="77777777" w:rsidR="007037CE" w:rsidRPr="00E006ED" w:rsidRDefault="007037CE" w:rsidP="00B73BF9">
      <w:pPr>
        <w:pStyle w:val="Default"/>
        <w:rPr>
          <w:sz w:val="22"/>
          <w:szCs w:val="22"/>
        </w:rPr>
      </w:pPr>
    </w:p>
    <w:p w14:paraId="509C4ACB" w14:textId="77777777" w:rsidR="007037CE" w:rsidRPr="00E006ED" w:rsidRDefault="007037CE" w:rsidP="00B73BF9">
      <w:pPr>
        <w:pStyle w:val="Default"/>
        <w:rPr>
          <w:sz w:val="22"/>
          <w:szCs w:val="22"/>
        </w:rPr>
      </w:pPr>
      <w:r w:rsidRPr="00E006ED">
        <w:rPr>
          <w:sz w:val="22"/>
          <w:szCs w:val="22"/>
          <w:u w:val="single"/>
        </w:rPr>
        <w:t>Students</w:t>
      </w:r>
      <w:r w:rsidRPr="00E006ED">
        <w:rPr>
          <w:sz w:val="22"/>
          <w:szCs w:val="22"/>
        </w:rPr>
        <w:t xml:space="preserve"> will we</w:t>
      </w:r>
      <w:r w:rsidR="001B0EB7" w:rsidRPr="00E006ED">
        <w:rPr>
          <w:sz w:val="22"/>
          <w:szCs w:val="22"/>
        </w:rPr>
        <w:t>ar correct uniform at all times</w:t>
      </w:r>
    </w:p>
    <w:p w14:paraId="16EE2E2E" w14:textId="77777777" w:rsidR="007037CE" w:rsidRPr="00E006ED" w:rsidRDefault="007037CE" w:rsidP="00B73BF9">
      <w:pPr>
        <w:pStyle w:val="Default"/>
        <w:rPr>
          <w:sz w:val="22"/>
          <w:szCs w:val="22"/>
        </w:rPr>
      </w:pPr>
    </w:p>
    <w:p w14:paraId="4A6E6BC8" w14:textId="77777777" w:rsidR="00850835" w:rsidRPr="00E006ED" w:rsidRDefault="007037CE" w:rsidP="00B73BF9">
      <w:pPr>
        <w:pStyle w:val="Default"/>
        <w:rPr>
          <w:sz w:val="22"/>
          <w:szCs w:val="22"/>
        </w:rPr>
      </w:pPr>
      <w:r w:rsidRPr="00E006ED">
        <w:rPr>
          <w:sz w:val="22"/>
          <w:szCs w:val="22"/>
          <w:u w:val="single"/>
        </w:rPr>
        <w:t xml:space="preserve">Staff </w:t>
      </w:r>
      <w:r w:rsidRPr="00E006ED">
        <w:rPr>
          <w:sz w:val="22"/>
          <w:szCs w:val="22"/>
        </w:rPr>
        <w:t>will ensure uniform require</w:t>
      </w:r>
      <w:r w:rsidR="001B0EB7" w:rsidRPr="00E006ED">
        <w:rPr>
          <w:sz w:val="22"/>
          <w:szCs w:val="22"/>
        </w:rPr>
        <w:t>ments are kept to at all times</w:t>
      </w:r>
    </w:p>
    <w:p w14:paraId="0929C607" w14:textId="77777777" w:rsidR="00793976" w:rsidRPr="00E006ED" w:rsidRDefault="00793976" w:rsidP="00B73BF9">
      <w:pPr>
        <w:jc w:val="left"/>
        <w:rPr>
          <w:rFonts w:cs="Arial"/>
          <w:b/>
        </w:rPr>
      </w:pPr>
    </w:p>
    <w:p w14:paraId="229EC360" w14:textId="77777777" w:rsidR="0019416A" w:rsidRPr="00E006ED" w:rsidRDefault="0019416A" w:rsidP="00B73BF9">
      <w:pPr>
        <w:jc w:val="left"/>
        <w:rPr>
          <w:rFonts w:cs="Arial"/>
          <w:b/>
        </w:rPr>
      </w:pPr>
      <w:r w:rsidRPr="00E006ED">
        <w:rPr>
          <w:rFonts w:cs="Arial"/>
          <w:b/>
        </w:rPr>
        <w:t>Academy website</w:t>
      </w:r>
    </w:p>
    <w:p w14:paraId="3FBA02A1" w14:textId="77777777" w:rsidR="002D263D" w:rsidRPr="00E006ED" w:rsidRDefault="002D263D" w:rsidP="00B73BF9">
      <w:pPr>
        <w:jc w:val="left"/>
        <w:rPr>
          <w:rFonts w:cs="Arial"/>
        </w:rPr>
      </w:pPr>
    </w:p>
    <w:p w14:paraId="5E03C2A3" w14:textId="77777777" w:rsidR="0019416A" w:rsidRPr="00E006ED" w:rsidRDefault="00C63915" w:rsidP="00B73BF9">
      <w:pPr>
        <w:jc w:val="left"/>
        <w:rPr>
          <w:rFonts w:cs="Arial"/>
        </w:rPr>
      </w:pPr>
      <w:r w:rsidRPr="00E006ED">
        <w:rPr>
          <w:rFonts w:cs="Arial"/>
        </w:rPr>
        <w:t>The following information detailing student</w:t>
      </w:r>
      <w:r w:rsidR="0019416A" w:rsidRPr="00E006ED">
        <w:rPr>
          <w:rFonts w:cs="Arial"/>
        </w:rPr>
        <w:t xml:space="preserve"> uniform should be included on each </w:t>
      </w:r>
      <w:r w:rsidR="001376DA" w:rsidRPr="00E006ED">
        <w:rPr>
          <w:rFonts w:cs="Arial"/>
        </w:rPr>
        <w:t>Academy</w:t>
      </w:r>
      <w:r w:rsidR="0019416A" w:rsidRPr="00E006ED">
        <w:rPr>
          <w:rFonts w:cs="Arial"/>
        </w:rPr>
        <w:t xml:space="preserve"> website as a minimum</w:t>
      </w:r>
      <w:r w:rsidR="00BF1D02" w:rsidRPr="00E006ED">
        <w:rPr>
          <w:rFonts w:cs="Arial"/>
        </w:rPr>
        <w:t xml:space="preserve"> (this will need to be completed locally by each academy)</w:t>
      </w:r>
      <w:r w:rsidR="0019416A" w:rsidRPr="00E006ED">
        <w:rPr>
          <w:rFonts w:cs="Arial"/>
        </w:rPr>
        <w:t>:</w:t>
      </w:r>
    </w:p>
    <w:p w14:paraId="514ED37C" w14:textId="77777777" w:rsidR="0019416A" w:rsidRPr="00E006ED" w:rsidRDefault="0019416A" w:rsidP="00B73BF9">
      <w:pPr>
        <w:jc w:val="left"/>
        <w:rPr>
          <w:rFonts w:cs="Arial"/>
        </w:rPr>
      </w:pPr>
    </w:p>
    <w:p w14:paraId="581427F1" w14:textId="77777777" w:rsidR="0019416A" w:rsidRPr="00E006ED" w:rsidRDefault="0019416A" w:rsidP="00B73BF9">
      <w:pPr>
        <w:pStyle w:val="ListParagraph"/>
        <w:numPr>
          <w:ilvl w:val="0"/>
          <w:numId w:val="37"/>
        </w:numPr>
        <w:jc w:val="left"/>
        <w:rPr>
          <w:rFonts w:cs="Arial"/>
        </w:rPr>
      </w:pPr>
      <w:r w:rsidRPr="00E006ED">
        <w:rPr>
          <w:rFonts w:cs="Arial"/>
        </w:rPr>
        <w:t>uniform supplier</w:t>
      </w:r>
      <w:r w:rsidR="001B0EB7" w:rsidRPr="00E006ED">
        <w:rPr>
          <w:rFonts w:cs="Arial"/>
        </w:rPr>
        <w:t xml:space="preserve"> – including uniform supplier contact details, opening times,  </w:t>
      </w:r>
    </w:p>
    <w:p w14:paraId="184D37F9" w14:textId="77777777" w:rsidR="0019416A" w:rsidRPr="00E006ED" w:rsidRDefault="0019416A" w:rsidP="00B73BF9">
      <w:pPr>
        <w:pStyle w:val="ListParagraph"/>
        <w:numPr>
          <w:ilvl w:val="0"/>
          <w:numId w:val="37"/>
        </w:numPr>
        <w:jc w:val="left"/>
        <w:rPr>
          <w:rFonts w:cs="Arial"/>
        </w:rPr>
      </w:pPr>
      <w:r w:rsidRPr="00E006ED">
        <w:rPr>
          <w:rFonts w:cs="Arial"/>
        </w:rPr>
        <w:t xml:space="preserve">details of uniform to be worn by students </w:t>
      </w:r>
    </w:p>
    <w:p w14:paraId="656902C1" w14:textId="77777777" w:rsidR="0019416A" w:rsidRPr="00E006ED" w:rsidRDefault="0019416A" w:rsidP="00B73BF9">
      <w:pPr>
        <w:pStyle w:val="ListParagraph"/>
        <w:numPr>
          <w:ilvl w:val="0"/>
          <w:numId w:val="37"/>
        </w:numPr>
        <w:jc w:val="left"/>
        <w:rPr>
          <w:rFonts w:cs="Arial"/>
        </w:rPr>
      </w:pPr>
      <w:r w:rsidRPr="00E006ED">
        <w:rPr>
          <w:rFonts w:cs="Arial"/>
        </w:rPr>
        <w:t xml:space="preserve">jewellery </w:t>
      </w:r>
      <w:r w:rsidR="002E6E37" w:rsidRPr="00E006ED">
        <w:rPr>
          <w:rFonts w:cs="Arial"/>
        </w:rPr>
        <w:t>(including during PE and sport</w:t>
      </w:r>
      <w:r w:rsidR="00C63915" w:rsidRPr="00E006ED">
        <w:rPr>
          <w:rFonts w:cs="Arial"/>
        </w:rPr>
        <w:t xml:space="preserve"> sessions</w:t>
      </w:r>
      <w:r w:rsidR="002E6E37" w:rsidRPr="00E006ED">
        <w:rPr>
          <w:rFonts w:cs="Arial"/>
        </w:rPr>
        <w:t xml:space="preserve">) </w:t>
      </w:r>
      <w:r w:rsidRPr="00E006ED">
        <w:rPr>
          <w:rFonts w:cs="Arial"/>
        </w:rPr>
        <w:t>&amp; personal belongings</w:t>
      </w:r>
    </w:p>
    <w:p w14:paraId="089B81E7" w14:textId="77777777" w:rsidR="0019416A" w:rsidRPr="00E006ED" w:rsidRDefault="0019416A" w:rsidP="00B73BF9">
      <w:pPr>
        <w:pStyle w:val="ListParagraph"/>
        <w:numPr>
          <w:ilvl w:val="0"/>
          <w:numId w:val="37"/>
        </w:numPr>
        <w:jc w:val="left"/>
        <w:rPr>
          <w:rFonts w:cs="Arial"/>
        </w:rPr>
      </w:pPr>
      <w:r w:rsidRPr="00E006ED">
        <w:rPr>
          <w:rFonts w:cs="Arial"/>
        </w:rPr>
        <w:t xml:space="preserve">detail of </w:t>
      </w:r>
      <w:r w:rsidR="001B0EB7" w:rsidRPr="00E006ED">
        <w:rPr>
          <w:rFonts w:cs="Arial"/>
        </w:rPr>
        <w:t xml:space="preserve">PE and </w:t>
      </w:r>
      <w:r w:rsidRPr="00E006ED">
        <w:rPr>
          <w:rFonts w:cs="Arial"/>
        </w:rPr>
        <w:t>sports kit to be worn by students</w:t>
      </w:r>
    </w:p>
    <w:p w14:paraId="50D341F3" w14:textId="77777777" w:rsidR="00850835" w:rsidRPr="00E006ED" w:rsidRDefault="00850835" w:rsidP="00B73BF9">
      <w:pPr>
        <w:pStyle w:val="Default"/>
        <w:rPr>
          <w:sz w:val="22"/>
          <w:szCs w:val="22"/>
        </w:rPr>
      </w:pPr>
    </w:p>
    <w:p w14:paraId="5395E89C" w14:textId="77777777" w:rsidR="00FB6FC6" w:rsidRPr="00E006ED" w:rsidRDefault="00FB6FC6" w:rsidP="00B73BF9">
      <w:pPr>
        <w:pStyle w:val="Default"/>
        <w:rPr>
          <w:b/>
          <w:sz w:val="22"/>
          <w:szCs w:val="22"/>
        </w:rPr>
      </w:pPr>
      <w:r w:rsidRPr="00E006ED">
        <w:rPr>
          <w:b/>
          <w:sz w:val="22"/>
          <w:szCs w:val="22"/>
        </w:rPr>
        <w:t>Trust uniform expectations</w:t>
      </w:r>
    </w:p>
    <w:p w14:paraId="390980A3" w14:textId="77777777" w:rsidR="00FB6FC6" w:rsidRPr="00E006ED" w:rsidRDefault="00FB6FC6" w:rsidP="00B73BF9">
      <w:pPr>
        <w:pStyle w:val="Default"/>
        <w:rPr>
          <w:sz w:val="22"/>
          <w:szCs w:val="22"/>
        </w:rPr>
      </w:pPr>
    </w:p>
    <w:p w14:paraId="3C98D07F" w14:textId="77777777" w:rsidR="00FB6FC6" w:rsidRPr="00E006ED" w:rsidRDefault="00FB6FC6" w:rsidP="00B73BF9">
      <w:pPr>
        <w:pStyle w:val="Default"/>
        <w:rPr>
          <w:sz w:val="22"/>
          <w:szCs w:val="22"/>
        </w:rPr>
      </w:pPr>
      <w:r w:rsidRPr="00E006ED">
        <w:rPr>
          <w:sz w:val="22"/>
          <w:szCs w:val="22"/>
        </w:rPr>
        <w:t>This section outlines the uniform expectations of the Trust</w:t>
      </w:r>
      <w:r w:rsidR="00D655B2" w:rsidRPr="00E006ED">
        <w:rPr>
          <w:sz w:val="22"/>
          <w:szCs w:val="22"/>
        </w:rPr>
        <w:t>. Academies are able to add more detail to the broad guidelines below</w:t>
      </w:r>
      <w:r w:rsidRPr="00E006ED">
        <w:rPr>
          <w:sz w:val="22"/>
          <w:szCs w:val="22"/>
        </w:rPr>
        <w:t>:</w:t>
      </w:r>
    </w:p>
    <w:p w14:paraId="4D836576" w14:textId="77777777" w:rsidR="00FB6FC6" w:rsidRPr="00E006ED" w:rsidRDefault="00FB6FC6" w:rsidP="00B73BF9">
      <w:pPr>
        <w:pStyle w:val="Default"/>
        <w:rPr>
          <w:sz w:val="22"/>
          <w:szCs w:val="22"/>
        </w:rPr>
      </w:pPr>
    </w:p>
    <w:p w14:paraId="44D84B17" w14:textId="77777777" w:rsidR="00FB6FC6" w:rsidRPr="00E006ED" w:rsidRDefault="00FB6FC6" w:rsidP="00FB6FC6">
      <w:pPr>
        <w:pStyle w:val="Default"/>
        <w:numPr>
          <w:ilvl w:val="0"/>
          <w:numId w:val="38"/>
        </w:numPr>
        <w:rPr>
          <w:sz w:val="22"/>
          <w:szCs w:val="22"/>
        </w:rPr>
      </w:pPr>
      <w:r w:rsidRPr="00E006ED">
        <w:rPr>
          <w:color w:val="32353A"/>
          <w:sz w:val="22"/>
          <w:szCs w:val="22"/>
          <w:shd w:val="clear" w:color="auto" w:fill="FFFFFF"/>
        </w:rPr>
        <w:t>Uniform is checked each morning on entry to the Academy</w:t>
      </w:r>
      <w:r w:rsidR="00313117" w:rsidRPr="00E006ED">
        <w:rPr>
          <w:color w:val="32353A"/>
          <w:sz w:val="22"/>
          <w:szCs w:val="22"/>
          <w:shd w:val="clear" w:color="auto" w:fill="FFFFFF"/>
        </w:rPr>
        <w:t xml:space="preserve"> as students must follow the academy uniform guidelines displayed on the academy website</w:t>
      </w:r>
    </w:p>
    <w:p w14:paraId="38C5886C" w14:textId="77777777" w:rsidR="00313117" w:rsidRPr="00E006ED" w:rsidRDefault="00313117" w:rsidP="00313117">
      <w:pPr>
        <w:pStyle w:val="Default"/>
        <w:numPr>
          <w:ilvl w:val="0"/>
          <w:numId w:val="38"/>
        </w:numPr>
        <w:rPr>
          <w:sz w:val="22"/>
          <w:szCs w:val="22"/>
        </w:rPr>
      </w:pPr>
      <w:r w:rsidRPr="00E006ED">
        <w:rPr>
          <w:color w:val="32353A"/>
          <w:sz w:val="22"/>
          <w:szCs w:val="22"/>
          <w:shd w:val="clear" w:color="auto" w:fill="FFFFFF"/>
        </w:rPr>
        <w:t>Uniform guidelines must be gender neutral (for example, no mention of boy or girl in the uniform description)</w:t>
      </w:r>
    </w:p>
    <w:p w14:paraId="0D0F73A0" w14:textId="77777777" w:rsidR="00AA44A7" w:rsidRPr="00E006ED" w:rsidRDefault="00313117" w:rsidP="00151DDF">
      <w:pPr>
        <w:pStyle w:val="Default"/>
        <w:numPr>
          <w:ilvl w:val="0"/>
          <w:numId w:val="38"/>
        </w:numPr>
        <w:rPr>
          <w:sz w:val="22"/>
          <w:szCs w:val="22"/>
        </w:rPr>
      </w:pPr>
      <w:r w:rsidRPr="00E006ED">
        <w:rPr>
          <w:color w:val="32353A"/>
          <w:sz w:val="22"/>
          <w:szCs w:val="22"/>
          <w:shd w:val="clear" w:color="auto" w:fill="FFFFFF"/>
        </w:rPr>
        <w:t>S</w:t>
      </w:r>
      <w:r w:rsidRPr="00E006ED">
        <w:rPr>
          <w:sz w:val="22"/>
          <w:szCs w:val="22"/>
        </w:rPr>
        <w:t xml:space="preserve">tudents should wear </w:t>
      </w:r>
      <w:r w:rsidRPr="00E006ED">
        <w:rPr>
          <w:color w:val="32353A"/>
          <w:sz w:val="22"/>
          <w:szCs w:val="22"/>
        </w:rPr>
        <w:t xml:space="preserve">plain black leather/faux leather shoes. </w:t>
      </w:r>
      <w:r w:rsidR="00AA44A7" w:rsidRPr="00E006ED">
        <w:rPr>
          <w:color w:val="32353A"/>
          <w:sz w:val="22"/>
          <w:szCs w:val="22"/>
          <w:shd w:val="clear" w:color="auto" w:fill="FFFFFF"/>
        </w:rPr>
        <w:t>No trainers, or branded shoes, or boots are permitted</w:t>
      </w:r>
      <w:r w:rsidR="00AA44A7" w:rsidRPr="00E006ED">
        <w:rPr>
          <w:sz w:val="22"/>
          <w:szCs w:val="22"/>
        </w:rPr>
        <w:t xml:space="preserve"> </w:t>
      </w:r>
    </w:p>
    <w:p w14:paraId="24D3732E" w14:textId="77777777" w:rsidR="00313117" w:rsidRPr="00E006ED" w:rsidRDefault="00AA44A7" w:rsidP="00151DDF">
      <w:pPr>
        <w:pStyle w:val="Default"/>
        <w:numPr>
          <w:ilvl w:val="0"/>
          <w:numId w:val="38"/>
        </w:numPr>
        <w:rPr>
          <w:sz w:val="22"/>
          <w:szCs w:val="22"/>
        </w:rPr>
      </w:pPr>
      <w:r w:rsidRPr="00E006ED">
        <w:rPr>
          <w:sz w:val="22"/>
          <w:szCs w:val="22"/>
        </w:rPr>
        <w:t>In our secondary academy’s blazers should be worn</w:t>
      </w:r>
      <w:r w:rsidR="00BC5DE4" w:rsidRPr="00E006ED">
        <w:rPr>
          <w:sz w:val="22"/>
          <w:szCs w:val="22"/>
        </w:rPr>
        <w:t xml:space="preserve"> as explained on the academy website</w:t>
      </w:r>
    </w:p>
    <w:p w14:paraId="5EF66C13" w14:textId="77777777" w:rsidR="00BC5DE4" w:rsidRPr="00E006ED" w:rsidRDefault="00D655B2" w:rsidP="00151DDF">
      <w:pPr>
        <w:pStyle w:val="Default"/>
        <w:numPr>
          <w:ilvl w:val="0"/>
          <w:numId w:val="38"/>
        </w:numPr>
        <w:rPr>
          <w:sz w:val="22"/>
          <w:szCs w:val="22"/>
        </w:rPr>
      </w:pPr>
      <w:r w:rsidRPr="00E006ED">
        <w:rPr>
          <w:sz w:val="22"/>
          <w:szCs w:val="22"/>
        </w:rPr>
        <w:t>T</w:t>
      </w:r>
      <w:r w:rsidR="00BC5DE4" w:rsidRPr="00E006ED">
        <w:rPr>
          <w:sz w:val="22"/>
          <w:szCs w:val="22"/>
        </w:rPr>
        <w:t xml:space="preserve">here may be different expectations for each phase of learning </w:t>
      </w:r>
      <w:r w:rsidRPr="00E006ED">
        <w:rPr>
          <w:sz w:val="22"/>
          <w:szCs w:val="22"/>
        </w:rPr>
        <w:t>(e.g. in all through academies or those with sixth forms or nurseries)</w:t>
      </w:r>
    </w:p>
    <w:p w14:paraId="2E9CEFDE" w14:textId="77777777" w:rsidR="00FB6FC6" w:rsidRPr="00E006ED" w:rsidRDefault="00313117" w:rsidP="00FB6FC6">
      <w:pPr>
        <w:pStyle w:val="Default"/>
        <w:numPr>
          <w:ilvl w:val="0"/>
          <w:numId w:val="38"/>
        </w:numPr>
        <w:rPr>
          <w:sz w:val="22"/>
          <w:szCs w:val="22"/>
        </w:rPr>
      </w:pPr>
      <w:r w:rsidRPr="00E006ED">
        <w:rPr>
          <w:color w:val="32353A"/>
          <w:sz w:val="22"/>
          <w:szCs w:val="22"/>
          <w:shd w:val="clear" w:color="auto" w:fill="FFFFFF"/>
        </w:rPr>
        <w:t xml:space="preserve">For safety reasons, all jewellery should be removed for all PE activities and long hair should be tied up. If students are unable to remove jewellery, it should be </w:t>
      </w:r>
      <w:r w:rsidR="00EE0A1C" w:rsidRPr="00E006ED">
        <w:rPr>
          <w:color w:val="32353A"/>
          <w:sz w:val="22"/>
          <w:szCs w:val="22"/>
          <w:shd w:val="clear" w:color="auto" w:fill="FFFFFF"/>
        </w:rPr>
        <w:t xml:space="preserve">cover with </w:t>
      </w:r>
      <w:r w:rsidRPr="00E006ED">
        <w:rPr>
          <w:color w:val="32353A"/>
          <w:sz w:val="22"/>
          <w:szCs w:val="22"/>
          <w:shd w:val="clear" w:color="auto" w:fill="FFFFFF"/>
        </w:rPr>
        <w:t>taped</w:t>
      </w:r>
    </w:p>
    <w:p w14:paraId="55AADEC1" w14:textId="77777777" w:rsidR="00313117" w:rsidRPr="00E006ED" w:rsidRDefault="00313117" w:rsidP="00FB6FC6">
      <w:pPr>
        <w:pStyle w:val="Default"/>
        <w:numPr>
          <w:ilvl w:val="0"/>
          <w:numId w:val="38"/>
        </w:numPr>
        <w:rPr>
          <w:rStyle w:val="Strong"/>
          <w:b w:val="0"/>
          <w:bCs w:val="0"/>
          <w:sz w:val="22"/>
          <w:szCs w:val="22"/>
        </w:rPr>
      </w:pPr>
      <w:r w:rsidRPr="00E006ED">
        <w:rPr>
          <w:rStyle w:val="Strong"/>
          <w:b w:val="0"/>
          <w:color w:val="32353A"/>
          <w:sz w:val="22"/>
          <w:szCs w:val="22"/>
          <w:shd w:val="clear" w:color="auto" w:fill="FFFFFF"/>
        </w:rPr>
        <w:t>Usually, students are expected to change into PE kit for every PE lesson</w:t>
      </w:r>
    </w:p>
    <w:p w14:paraId="17307A6B" w14:textId="77777777" w:rsidR="00EE0A1C" w:rsidRPr="00E006ED" w:rsidRDefault="00EE0A1C" w:rsidP="00EE0A1C">
      <w:pPr>
        <w:numPr>
          <w:ilvl w:val="0"/>
          <w:numId w:val="38"/>
        </w:numPr>
        <w:shd w:val="clear" w:color="auto" w:fill="FFFFFF"/>
        <w:spacing w:before="100" w:beforeAutospacing="1" w:after="100" w:afterAutospacing="1"/>
        <w:jc w:val="left"/>
        <w:rPr>
          <w:rFonts w:eastAsia="Times New Roman" w:cs="Arial"/>
          <w:color w:val="32353A"/>
          <w:lang w:eastAsia="en-GB"/>
        </w:rPr>
      </w:pPr>
      <w:r w:rsidRPr="00E006ED">
        <w:rPr>
          <w:rFonts w:eastAsia="Times New Roman" w:cs="Arial"/>
          <w:color w:val="32353A"/>
          <w:lang w:eastAsia="en-GB"/>
        </w:rPr>
        <w:t>Every article of clothing must be marked with the student’s name</w:t>
      </w:r>
    </w:p>
    <w:p w14:paraId="39D5085A" w14:textId="77777777" w:rsidR="002D263D" w:rsidRPr="00E006ED" w:rsidRDefault="00EE0A1C" w:rsidP="00B73BF9">
      <w:pPr>
        <w:numPr>
          <w:ilvl w:val="0"/>
          <w:numId w:val="38"/>
        </w:numPr>
        <w:shd w:val="clear" w:color="auto" w:fill="FFFFFF"/>
        <w:spacing w:before="100" w:beforeAutospacing="1" w:after="100" w:afterAutospacing="1"/>
        <w:jc w:val="left"/>
        <w:rPr>
          <w:rFonts w:eastAsia="Times New Roman" w:cs="Arial"/>
          <w:color w:val="32353A"/>
          <w:lang w:eastAsia="en-GB"/>
        </w:rPr>
      </w:pPr>
      <w:r w:rsidRPr="00E006ED">
        <w:rPr>
          <w:rFonts w:eastAsia="Times New Roman" w:cs="Arial"/>
          <w:color w:val="32353A"/>
          <w:lang w:eastAsia="en-GB"/>
        </w:rPr>
        <w:t>Each student is responsible for his or her own clothing</w:t>
      </w:r>
    </w:p>
    <w:p w14:paraId="3CAE485A" w14:textId="77777777" w:rsidR="00BC5DE4" w:rsidRPr="00E006ED" w:rsidRDefault="00BC5DE4" w:rsidP="00B73BF9">
      <w:pPr>
        <w:pStyle w:val="Default"/>
        <w:rPr>
          <w:color w:val="32353A"/>
          <w:sz w:val="22"/>
          <w:szCs w:val="22"/>
          <w:shd w:val="clear" w:color="auto" w:fill="FFFFFF"/>
        </w:rPr>
      </w:pPr>
      <w:r w:rsidRPr="00E006ED">
        <w:rPr>
          <w:color w:val="32353A"/>
          <w:sz w:val="22"/>
          <w:szCs w:val="22"/>
          <w:shd w:val="clear" w:color="auto" w:fill="FFFFFF"/>
        </w:rPr>
        <w:t xml:space="preserve">We are grateful to parents and carers for their full support in seeing that high standards are maintained in the wearing of uniform, tidiness and cleanliness. We assume all parents and carers will ensure their son or daughter dresses according to the uniform list.  </w:t>
      </w:r>
    </w:p>
    <w:p w14:paraId="051A6E81" w14:textId="77777777" w:rsidR="00BC5DE4" w:rsidRPr="00E006ED" w:rsidRDefault="00BC5DE4" w:rsidP="00B73BF9">
      <w:pPr>
        <w:pStyle w:val="Default"/>
        <w:rPr>
          <w:color w:val="32353A"/>
          <w:sz w:val="22"/>
          <w:szCs w:val="22"/>
          <w:shd w:val="clear" w:color="auto" w:fill="FFFFFF"/>
        </w:rPr>
      </w:pPr>
    </w:p>
    <w:p w14:paraId="620DFB1E" w14:textId="77777777" w:rsidR="00313117" w:rsidRPr="00E006ED" w:rsidRDefault="00313117" w:rsidP="00B73BF9">
      <w:pPr>
        <w:pStyle w:val="Default"/>
        <w:rPr>
          <w:sz w:val="22"/>
          <w:szCs w:val="22"/>
        </w:rPr>
      </w:pPr>
      <w:r w:rsidRPr="00E006ED">
        <w:rPr>
          <w:color w:val="32353A"/>
          <w:sz w:val="22"/>
          <w:szCs w:val="22"/>
          <w:shd w:val="clear" w:color="auto" w:fill="FFFFFF"/>
        </w:rPr>
        <w:t>Where students do not meet the required standards and expectations</w:t>
      </w:r>
      <w:r w:rsidR="00BE2E5F" w:rsidRPr="00E006ED">
        <w:rPr>
          <w:color w:val="32353A"/>
          <w:sz w:val="22"/>
          <w:szCs w:val="22"/>
          <w:shd w:val="clear" w:color="auto" w:fill="FFFFFF"/>
        </w:rPr>
        <w:t xml:space="preserve"> or uniform</w:t>
      </w:r>
      <w:r w:rsidRPr="00E006ED">
        <w:rPr>
          <w:color w:val="32353A"/>
          <w:sz w:val="22"/>
          <w:szCs w:val="22"/>
          <w:shd w:val="clear" w:color="auto" w:fill="FFFFFF"/>
        </w:rPr>
        <w:t xml:space="preserve"> the appropriate steps in the localised academy behaviour for learning policy will be followed.</w:t>
      </w:r>
    </w:p>
    <w:p w14:paraId="4D6786D6" w14:textId="77777777" w:rsidR="002D263D" w:rsidRPr="00E006ED" w:rsidRDefault="002D263D" w:rsidP="00B73BF9">
      <w:pPr>
        <w:pStyle w:val="Default"/>
        <w:rPr>
          <w:sz w:val="22"/>
          <w:szCs w:val="22"/>
        </w:rPr>
      </w:pPr>
      <w:r w:rsidRPr="00E006ED">
        <w:rPr>
          <w:b/>
          <w:bCs/>
          <w:sz w:val="22"/>
          <w:szCs w:val="22"/>
        </w:rPr>
        <w:lastRenderedPageBreak/>
        <w:t xml:space="preserve">Monitoring, Evaluation and Review </w:t>
      </w:r>
    </w:p>
    <w:p w14:paraId="17ACB0E3" w14:textId="77777777" w:rsidR="002D263D" w:rsidRPr="00E006ED" w:rsidRDefault="002D263D" w:rsidP="00B73BF9">
      <w:pPr>
        <w:autoSpaceDE w:val="0"/>
        <w:autoSpaceDN w:val="0"/>
        <w:adjustRightInd w:val="0"/>
        <w:jc w:val="left"/>
        <w:rPr>
          <w:rFonts w:cs="Arial"/>
        </w:rPr>
      </w:pPr>
    </w:p>
    <w:p w14:paraId="570AB294" w14:textId="77777777" w:rsidR="002D263D" w:rsidRPr="00E006ED" w:rsidRDefault="002D263D" w:rsidP="00B73BF9">
      <w:pPr>
        <w:autoSpaceDE w:val="0"/>
        <w:autoSpaceDN w:val="0"/>
        <w:adjustRightInd w:val="0"/>
        <w:jc w:val="left"/>
        <w:rPr>
          <w:rFonts w:cs="Arial"/>
        </w:rPr>
      </w:pPr>
      <w:r w:rsidRPr="00E006ED">
        <w:rPr>
          <w:rFonts w:cs="Arial"/>
        </w:rPr>
        <w:t>Oasis Community Learning will review this policy at least regularly and assess its implementation and effectiveness</w:t>
      </w:r>
    </w:p>
    <w:p w14:paraId="5071C7DC" w14:textId="77777777" w:rsidR="007037CE" w:rsidRDefault="007037CE" w:rsidP="00B73BF9">
      <w:pPr>
        <w:pStyle w:val="Default"/>
        <w:spacing w:after="240"/>
        <w:rPr>
          <w:sz w:val="22"/>
          <w:szCs w:val="22"/>
        </w:rPr>
      </w:pPr>
    </w:p>
    <w:p w14:paraId="380D1292" w14:textId="77777777" w:rsidR="000765CC" w:rsidRPr="005F4622" w:rsidRDefault="00D60D68" w:rsidP="00B73BF9">
      <w:pPr>
        <w:pStyle w:val="Heading1"/>
        <w:numPr>
          <w:ilvl w:val="0"/>
          <w:numId w:val="28"/>
        </w:numPr>
        <w:spacing w:before="0" w:after="0" w:line="240" w:lineRule="auto"/>
      </w:pPr>
      <w:r>
        <w:t>The requirements that apply to this policy</w:t>
      </w:r>
      <w:r w:rsidR="00A54F90">
        <w:t xml:space="preserve"> </w:t>
      </w:r>
    </w:p>
    <w:p w14:paraId="688E4819" w14:textId="77777777" w:rsidR="009158F5" w:rsidRDefault="009158F5" w:rsidP="009158F5">
      <w:pPr>
        <w:pStyle w:val="BodyText"/>
        <w:spacing w:after="0" w:line="240" w:lineRule="auto"/>
        <w:rPr>
          <w:rFonts w:cs="Arial"/>
        </w:rPr>
      </w:pPr>
    </w:p>
    <w:p w14:paraId="3570D7DA" w14:textId="77777777" w:rsidR="003373F9" w:rsidRPr="00E006ED" w:rsidRDefault="00082708" w:rsidP="009158F5">
      <w:pPr>
        <w:pStyle w:val="BodyText"/>
        <w:spacing w:after="0" w:line="240" w:lineRule="auto"/>
        <w:jc w:val="left"/>
        <w:rPr>
          <w:b/>
          <w:color w:val="FF5A00"/>
        </w:rPr>
      </w:pPr>
      <w:r w:rsidRPr="00E006ED">
        <w:rPr>
          <w:rFonts w:cs="Arial"/>
        </w:rPr>
        <w:t>This policy has been developed in line with the DfE guidance regarding school uniform published in September 2013 (</w:t>
      </w:r>
      <w:hyperlink r:id="rId17" w:history="1">
        <w:r w:rsidR="003303E8" w:rsidRPr="00E006ED">
          <w:rPr>
            <w:rStyle w:val="Hyperlink"/>
            <w:rFonts w:cs="Arial"/>
          </w:rPr>
          <w:t>link here</w:t>
        </w:r>
      </w:hyperlink>
      <w:r w:rsidRPr="00E006ED">
        <w:rPr>
          <w:rFonts w:cs="Arial"/>
        </w:rPr>
        <w:t>)</w:t>
      </w:r>
    </w:p>
    <w:p w14:paraId="451587D5" w14:textId="77777777" w:rsidR="005138E2" w:rsidRDefault="005138E2" w:rsidP="009158F5">
      <w:pPr>
        <w:pStyle w:val="BodyText"/>
        <w:spacing w:after="0" w:line="240" w:lineRule="auto"/>
        <w:jc w:val="left"/>
        <w:rPr>
          <w:b/>
          <w:color w:val="FF5A00"/>
          <w:sz w:val="24"/>
        </w:rPr>
      </w:pPr>
    </w:p>
    <w:p w14:paraId="6608D4B6" w14:textId="77777777" w:rsidR="005138E2" w:rsidRDefault="005138E2" w:rsidP="00DA5FE4">
      <w:pPr>
        <w:spacing w:after="60"/>
        <w:jc w:val="left"/>
        <w:rPr>
          <w:rFonts w:cs="Arial"/>
        </w:rPr>
        <w:sectPr w:rsidR="005138E2" w:rsidSect="00AC457F">
          <w:headerReference w:type="default" r:id="rId18"/>
          <w:pgSz w:w="11920" w:h="16840"/>
          <w:pgMar w:top="1664" w:right="1134" w:bottom="1276" w:left="1005" w:header="851" w:footer="414" w:gutter="0"/>
          <w:paperSrc w:first="1" w:other="1"/>
          <w:cols w:space="720" w:equalWidth="0">
            <w:col w:w="9781"/>
          </w:cols>
          <w:noEndnote/>
          <w:docGrid w:linePitch="326"/>
        </w:sectPr>
      </w:pPr>
    </w:p>
    <w:p w14:paraId="7BD53E41" w14:textId="77777777" w:rsidR="005138E2" w:rsidRDefault="005138E2" w:rsidP="00DA5FE4">
      <w:pPr>
        <w:spacing w:after="60"/>
        <w:jc w:val="left"/>
        <w:rPr>
          <w:rFonts w:cs="Arial"/>
        </w:rPr>
      </w:pPr>
    </w:p>
    <w:p w14:paraId="3EC23248" w14:textId="77777777" w:rsidR="005138E2" w:rsidRPr="003373F9" w:rsidRDefault="005138E2" w:rsidP="005138E2">
      <w:pPr>
        <w:pStyle w:val="BodyText"/>
        <w:spacing w:after="0" w:line="240" w:lineRule="auto"/>
        <w:jc w:val="left"/>
        <w:rPr>
          <w:b/>
          <w:color w:val="FF5A00"/>
          <w:sz w:val="24"/>
        </w:rPr>
      </w:pPr>
      <w:r>
        <w:rPr>
          <w:b/>
          <w:color w:val="FF5A00"/>
          <w:sz w:val="24"/>
        </w:rPr>
        <w:t>6.0 RACI matrix</w:t>
      </w:r>
    </w:p>
    <w:p w14:paraId="3B0FD8EF" w14:textId="77777777" w:rsidR="005138E2" w:rsidRDefault="005138E2" w:rsidP="005138E2">
      <w:pPr>
        <w:rPr>
          <w:b/>
          <w:sz w:val="32"/>
          <w:szCs w:val="32"/>
        </w:rPr>
      </w:pPr>
    </w:p>
    <w:p w14:paraId="6A022E6D" w14:textId="77777777" w:rsidR="005138E2" w:rsidRDefault="005138E2" w:rsidP="00DA5FE4">
      <w:pPr>
        <w:spacing w:after="60"/>
        <w:jc w:val="left"/>
        <w:rPr>
          <w:rFonts w:cs="Arial"/>
        </w:rPr>
      </w:pPr>
    </w:p>
    <w:tbl>
      <w:tblPr>
        <w:tblStyle w:val="TableGrid"/>
        <w:tblpPr w:leftFromText="180" w:rightFromText="180" w:vertAnchor="page" w:horzAnchor="margin" w:tblpY="3526"/>
        <w:tblW w:w="13745" w:type="dxa"/>
        <w:tblLayout w:type="fixed"/>
        <w:tblLook w:val="04A0" w:firstRow="1" w:lastRow="0" w:firstColumn="1" w:lastColumn="0" w:noHBand="0" w:noVBand="1"/>
      </w:tblPr>
      <w:tblGrid>
        <w:gridCol w:w="5052"/>
        <w:gridCol w:w="498"/>
        <w:gridCol w:w="566"/>
        <w:gridCol w:w="625"/>
        <w:gridCol w:w="522"/>
        <w:gridCol w:w="534"/>
        <w:gridCol w:w="567"/>
        <w:gridCol w:w="567"/>
        <w:gridCol w:w="567"/>
        <w:gridCol w:w="567"/>
        <w:gridCol w:w="562"/>
        <w:gridCol w:w="708"/>
        <w:gridCol w:w="686"/>
        <w:gridCol w:w="585"/>
        <w:gridCol w:w="570"/>
        <w:gridCol w:w="569"/>
      </w:tblGrid>
      <w:tr w:rsidR="005138E2" w14:paraId="5CFA8738" w14:textId="77777777" w:rsidTr="005138E2">
        <w:tc>
          <w:tcPr>
            <w:tcW w:w="5052" w:type="dxa"/>
            <w:tcBorders>
              <w:bottom w:val="single" w:sz="12" w:space="0" w:color="auto"/>
              <w:right w:val="single" w:sz="12" w:space="0" w:color="auto"/>
            </w:tcBorders>
          </w:tcPr>
          <w:p w14:paraId="70BBF11F" w14:textId="77777777" w:rsidR="005138E2" w:rsidRPr="00BD12E0" w:rsidRDefault="005138E2" w:rsidP="005138E2">
            <w:pPr>
              <w:rPr>
                <w:b/>
              </w:rPr>
            </w:pPr>
            <w:r w:rsidRPr="00BD12E0">
              <w:rPr>
                <w:b/>
              </w:rPr>
              <w:t xml:space="preserve">Policy Element </w:t>
            </w:r>
          </w:p>
        </w:tc>
        <w:tc>
          <w:tcPr>
            <w:tcW w:w="498" w:type="dxa"/>
            <w:tcBorders>
              <w:left w:val="single" w:sz="12" w:space="0" w:color="auto"/>
              <w:bottom w:val="single" w:sz="12" w:space="0" w:color="auto"/>
              <w:right w:val="single" w:sz="12" w:space="0" w:color="auto"/>
            </w:tcBorders>
          </w:tcPr>
          <w:p w14:paraId="751E372E" w14:textId="77777777" w:rsidR="005138E2" w:rsidRPr="00BD12E0" w:rsidRDefault="005138E2" w:rsidP="005138E2">
            <w:pPr>
              <w:rPr>
                <w:b/>
              </w:rPr>
            </w:pPr>
          </w:p>
        </w:tc>
        <w:tc>
          <w:tcPr>
            <w:tcW w:w="1713" w:type="dxa"/>
            <w:gridSpan w:val="3"/>
            <w:tcBorders>
              <w:left w:val="single" w:sz="12" w:space="0" w:color="auto"/>
              <w:bottom w:val="single" w:sz="12" w:space="0" w:color="auto"/>
              <w:right w:val="single" w:sz="12" w:space="0" w:color="auto"/>
            </w:tcBorders>
          </w:tcPr>
          <w:p w14:paraId="2337E8E8" w14:textId="77777777" w:rsidR="005138E2" w:rsidRPr="00BD12E0" w:rsidRDefault="005138E2" w:rsidP="005138E2">
            <w:pPr>
              <w:rPr>
                <w:b/>
              </w:rPr>
            </w:pPr>
            <w:r w:rsidRPr="00BD12E0">
              <w:rPr>
                <w:b/>
              </w:rPr>
              <w:t xml:space="preserve">Leadership </w:t>
            </w:r>
          </w:p>
        </w:tc>
        <w:tc>
          <w:tcPr>
            <w:tcW w:w="2235" w:type="dxa"/>
            <w:gridSpan w:val="4"/>
            <w:tcBorders>
              <w:left w:val="single" w:sz="12" w:space="0" w:color="auto"/>
              <w:bottom w:val="single" w:sz="12" w:space="0" w:color="auto"/>
              <w:right w:val="single" w:sz="12" w:space="0" w:color="auto"/>
            </w:tcBorders>
          </w:tcPr>
          <w:p w14:paraId="32EED63D" w14:textId="77777777" w:rsidR="005138E2" w:rsidRPr="00BD12E0" w:rsidRDefault="005138E2" w:rsidP="005138E2">
            <w:pPr>
              <w:rPr>
                <w:b/>
              </w:rPr>
            </w:pPr>
            <w:r w:rsidRPr="00BD12E0">
              <w:rPr>
                <w:b/>
              </w:rPr>
              <w:t xml:space="preserve">Academy </w:t>
            </w:r>
          </w:p>
        </w:tc>
        <w:tc>
          <w:tcPr>
            <w:tcW w:w="1129" w:type="dxa"/>
            <w:gridSpan w:val="2"/>
            <w:tcBorders>
              <w:left w:val="single" w:sz="12" w:space="0" w:color="auto"/>
              <w:bottom w:val="single" w:sz="12" w:space="0" w:color="auto"/>
              <w:right w:val="single" w:sz="12" w:space="0" w:color="auto"/>
            </w:tcBorders>
          </w:tcPr>
          <w:p w14:paraId="0F9DA05B" w14:textId="77777777" w:rsidR="005138E2" w:rsidRPr="00BD12E0" w:rsidRDefault="005138E2" w:rsidP="005138E2">
            <w:pPr>
              <w:rPr>
                <w:b/>
              </w:rPr>
            </w:pPr>
            <w:r w:rsidRPr="00BD12E0">
              <w:rPr>
                <w:b/>
              </w:rPr>
              <w:t xml:space="preserve">Services </w:t>
            </w:r>
          </w:p>
        </w:tc>
        <w:tc>
          <w:tcPr>
            <w:tcW w:w="3118" w:type="dxa"/>
            <w:gridSpan w:val="5"/>
            <w:tcBorders>
              <w:left w:val="single" w:sz="12" w:space="0" w:color="auto"/>
              <w:bottom w:val="single" w:sz="12" w:space="0" w:color="auto"/>
            </w:tcBorders>
          </w:tcPr>
          <w:p w14:paraId="2D1D6D65" w14:textId="77777777" w:rsidR="005138E2" w:rsidRPr="00BD12E0" w:rsidRDefault="005138E2" w:rsidP="005138E2">
            <w:pPr>
              <w:rPr>
                <w:b/>
              </w:rPr>
            </w:pPr>
            <w:r w:rsidRPr="00BD12E0">
              <w:rPr>
                <w:b/>
              </w:rPr>
              <w:t xml:space="preserve">Team </w:t>
            </w:r>
          </w:p>
        </w:tc>
      </w:tr>
      <w:tr w:rsidR="005138E2" w14:paraId="1C94FA6B" w14:textId="77777777" w:rsidTr="005138E2">
        <w:trPr>
          <w:cantSplit/>
          <w:trHeight w:val="1134"/>
        </w:trPr>
        <w:tc>
          <w:tcPr>
            <w:tcW w:w="5052" w:type="dxa"/>
            <w:tcBorders>
              <w:top w:val="single" w:sz="12" w:space="0" w:color="auto"/>
              <w:bottom w:val="single" w:sz="12" w:space="0" w:color="auto"/>
              <w:right w:val="single" w:sz="12" w:space="0" w:color="auto"/>
            </w:tcBorders>
          </w:tcPr>
          <w:p w14:paraId="12224CC8" w14:textId="77777777" w:rsidR="005138E2" w:rsidRDefault="005138E2" w:rsidP="005138E2"/>
          <w:p w14:paraId="48E85B8A" w14:textId="77777777" w:rsidR="005138E2" w:rsidRDefault="005138E2" w:rsidP="005138E2"/>
          <w:p w14:paraId="150C9088" w14:textId="77777777" w:rsidR="005138E2" w:rsidRDefault="005138E2" w:rsidP="005138E2"/>
          <w:p w14:paraId="1E116B41" w14:textId="77777777" w:rsidR="005138E2" w:rsidRDefault="005138E2" w:rsidP="005138E2"/>
          <w:p w14:paraId="1D4C58C8" w14:textId="77777777" w:rsidR="005138E2" w:rsidRDefault="005138E2" w:rsidP="005138E2"/>
          <w:p w14:paraId="14F6C507" w14:textId="77777777" w:rsidR="005138E2" w:rsidRDefault="005138E2" w:rsidP="005138E2"/>
          <w:p w14:paraId="59F16540" w14:textId="77777777" w:rsidR="005138E2" w:rsidRDefault="005138E2" w:rsidP="005138E2"/>
          <w:p w14:paraId="1CC61B93" w14:textId="77777777" w:rsidR="005138E2" w:rsidRDefault="005138E2" w:rsidP="005138E2"/>
          <w:p w14:paraId="771C8947" w14:textId="77777777" w:rsidR="005138E2" w:rsidRDefault="005138E2" w:rsidP="005138E2"/>
          <w:p w14:paraId="1CCB4F72" w14:textId="77777777" w:rsidR="005138E2" w:rsidRDefault="005138E2" w:rsidP="005138E2"/>
        </w:tc>
        <w:tc>
          <w:tcPr>
            <w:tcW w:w="498" w:type="dxa"/>
            <w:tcBorders>
              <w:left w:val="single" w:sz="12" w:space="0" w:color="auto"/>
              <w:bottom w:val="single" w:sz="12" w:space="0" w:color="auto"/>
              <w:right w:val="single" w:sz="12" w:space="0" w:color="auto"/>
            </w:tcBorders>
            <w:textDirection w:val="tbRl"/>
          </w:tcPr>
          <w:p w14:paraId="3EB39C8F" w14:textId="77777777" w:rsidR="005138E2" w:rsidRDefault="005138E2" w:rsidP="005138E2">
            <w:pPr>
              <w:ind w:left="113" w:right="113"/>
            </w:pPr>
            <w:r>
              <w:t>Board</w:t>
            </w:r>
          </w:p>
        </w:tc>
        <w:tc>
          <w:tcPr>
            <w:tcW w:w="566" w:type="dxa"/>
            <w:tcBorders>
              <w:left w:val="single" w:sz="12" w:space="0" w:color="auto"/>
              <w:bottom w:val="single" w:sz="12" w:space="0" w:color="auto"/>
            </w:tcBorders>
            <w:textDirection w:val="tbRl"/>
          </w:tcPr>
          <w:p w14:paraId="0B89F31E" w14:textId="77777777" w:rsidR="005138E2" w:rsidRDefault="005138E2" w:rsidP="005138E2">
            <w:pPr>
              <w:ind w:left="113" w:right="113"/>
            </w:pPr>
            <w:r>
              <w:t>OCL CEO</w:t>
            </w:r>
          </w:p>
        </w:tc>
        <w:tc>
          <w:tcPr>
            <w:tcW w:w="625" w:type="dxa"/>
            <w:tcBorders>
              <w:bottom w:val="single" w:sz="12" w:space="0" w:color="auto"/>
            </w:tcBorders>
            <w:textDirection w:val="tbRl"/>
          </w:tcPr>
          <w:p w14:paraId="46407F38" w14:textId="77777777" w:rsidR="005138E2" w:rsidRDefault="005138E2" w:rsidP="005138E2">
            <w:pPr>
              <w:ind w:left="113" w:right="113"/>
            </w:pPr>
            <w:r>
              <w:t xml:space="preserve">OCL COO   </w:t>
            </w:r>
          </w:p>
        </w:tc>
        <w:tc>
          <w:tcPr>
            <w:tcW w:w="522" w:type="dxa"/>
            <w:tcBorders>
              <w:bottom w:val="single" w:sz="12" w:space="0" w:color="auto"/>
              <w:right w:val="single" w:sz="12" w:space="0" w:color="auto"/>
            </w:tcBorders>
            <w:textDirection w:val="tbRl"/>
          </w:tcPr>
          <w:p w14:paraId="335D5F76" w14:textId="77777777" w:rsidR="005138E2" w:rsidRDefault="005138E2" w:rsidP="005138E2">
            <w:pPr>
              <w:ind w:left="113" w:right="113"/>
            </w:pPr>
            <w:r>
              <w:t xml:space="preserve">Regional Director </w:t>
            </w:r>
          </w:p>
        </w:tc>
        <w:tc>
          <w:tcPr>
            <w:tcW w:w="534" w:type="dxa"/>
            <w:tcBorders>
              <w:left w:val="single" w:sz="12" w:space="0" w:color="auto"/>
              <w:bottom w:val="single" w:sz="12" w:space="0" w:color="auto"/>
            </w:tcBorders>
            <w:textDirection w:val="tbRl"/>
          </w:tcPr>
          <w:p w14:paraId="2023FCB9" w14:textId="77777777" w:rsidR="005138E2" w:rsidRPr="006812CB" w:rsidRDefault="005138E2" w:rsidP="005138E2">
            <w:pPr>
              <w:ind w:left="113" w:right="113"/>
            </w:pPr>
            <w:r>
              <w:t>Academy Principal</w:t>
            </w:r>
          </w:p>
        </w:tc>
        <w:tc>
          <w:tcPr>
            <w:tcW w:w="567" w:type="dxa"/>
            <w:tcBorders>
              <w:bottom w:val="single" w:sz="12" w:space="0" w:color="auto"/>
            </w:tcBorders>
            <w:textDirection w:val="tbRl"/>
          </w:tcPr>
          <w:p w14:paraId="1FA30A4B" w14:textId="77777777" w:rsidR="005138E2" w:rsidRDefault="005138E2" w:rsidP="005138E2">
            <w:pPr>
              <w:ind w:left="113" w:right="113"/>
            </w:pPr>
            <w:r>
              <w:t>Role 1</w:t>
            </w:r>
          </w:p>
        </w:tc>
        <w:tc>
          <w:tcPr>
            <w:tcW w:w="567" w:type="dxa"/>
            <w:tcBorders>
              <w:bottom w:val="single" w:sz="12" w:space="0" w:color="auto"/>
            </w:tcBorders>
            <w:textDirection w:val="tbRl"/>
          </w:tcPr>
          <w:p w14:paraId="4CCEA4DB" w14:textId="77777777" w:rsidR="005138E2" w:rsidRDefault="005138E2" w:rsidP="005138E2">
            <w:pPr>
              <w:ind w:left="113" w:right="113"/>
            </w:pPr>
            <w:r>
              <w:t>Role 2</w:t>
            </w:r>
          </w:p>
        </w:tc>
        <w:tc>
          <w:tcPr>
            <w:tcW w:w="567" w:type="dxa"/>
            <w:tcBorders>
              <w:bottom w:val="single" w:sz="12" w:space="0" w:color="auto"/>
              <w:right w:val="single" w:sz="12" w:space="0" w:color="auto"/>
            </w:tcBorders>
            <w:textDirection w:val="tbRl"/>
          </w:tcPr>
          <w:p w14:paraId="2E973595" w14:textId="77777777" w:rsidR="005138E2" w:rsidRDefault="005138E2" w:rsidP="005138E2">
            <w:pPr>
              <w:ind w:left="113" w:right="113"/>
            </w:pPr>
            <w:r>
              <w:t>Role 3</w:t>
            </w:r>
          </w:p>
        </w:tc>
        <w:tc>
          <w:tcPr>
            <w:tcW w:w="567" w:type="dxa"/>
            <w:tcBorders>
              <w:left w:val="single" w:sz="12" w:space="0" w:color="auto"/>
              <w:bottom w:val="single" w:sz="12" w:space="0" w:color="auto"/>
            </w:tcBorders>
            <w:textDirection w:val="tbRl"/>
          </w:tcPr>
          <w:p w14:paraId="79EF6EAA" w14:textId="77777777" w:rsidR="005138E2" w:rsidRDefault="005138E2" w:rsidP="005138E2">
            <w:pPr>
              <w:ind w:left="113" w:right="113"/>
            </w:pPr>
            <w:r>
              <w:t>Role 1</w:t>
            </w:r>
          </w:p>
        </w:tc>
        <w:tc>
          <w:tcPr>
            <w:tcW w:w="562" w:type="dxa"/>
            <w:tcBorders>
              <w:bottom w:val="single" w:sz="12" w:space="0" w:color="auto"/>
              <w:right w:val="single" w:sz="12" w:space="0" w:color="auto"/>
            </w:tcBorders>
            <w:textDirection w:val="tbRl"/>
          </w:tcPr>
          <w:p w14:paraId="71757248" w14:textId="77777777" w:rsidR="005138E2" w:rsidRDefault="005138E2" w:rsidP="005138E2">
            <w:pPr>
              <w:ind w:left="113" w:right="113"/>
            </w:pPr>
            <w:r>
              <w:t>Role 2</w:t>
            </w:r>
          </w:p>
        </w:tc>
        <w:tc>
          <w:tcPr>
            <w:tcW w:w="708" w:type="dxa"/>
            <w:tcBorders>
              <w:left w:val="single" w:sz="12" w:space="0" w:color="auto"/>
              <w:bottom w:val="single" w:sz="12" w:space="0" w:color="auto"/>
              <w:right w:val="single" w:sz="4" w:space="0" w:color="auto"/>
            </w:tcBorders>
            <w:textDirection w:val="tbRl"/>
          </w:tcPr>
          <w:p w14:paraId="41AE1E2E" w14:textId="77777777" w:rsidR="005138E2" w:rsidRDefault="005138E2" w:rsidP="005138E2">
            <w:pPr>
              <w:ind w:left="113" w:right="113"/>
            </w:pPr>
            <w:r>
              <w:t>Role 1</w:t>
            </w:r>
          </w:p>
        </w:tc>
        <w:tc>
          <w:tcPr>
            <w:tcW w:w="686" w:type="dxa"/>
            <w:tcBorders>
              <w:left w:val="single" w:sz="4" w:space="0" w:color="auto"/>
              <w:bottom w:val="single" w:sz="12" w:space="0" w:color="auto"/>
              <w:right w:val="single" w:sz="4" w:space="0" w:color="auto"/>
            </w:tcBorders>
            <w:textDirection w:val="tbRl"/>
          </w:tcPr>
          <w:p w14:paraId="4FC8A573" w14:textId="77777777" w:rsidR="005138E2" w:rsidRDefault="005138E2" w:rsidP="005138E2">
            <w:pPr>
              <w:ind w:left="113" w:right="113"/>
            </w:pPr>
            <w:r>
              <w:t>Role 2</w:t>
            </w:r>
          </w:p>
        </w:tc>
        <w:tc>
          <w:tcPr>
            <w:tcW w:w="585" w:type="dxa"/>
            <w:tcBorders>
              <w:left w:val="single" w:sz="4" w:space="0" w:color="auto"/>
              <w:bottom w:val="single" w:sz="12" w:space="0" w:color="auto"/>
              <w:right w:val="single" w:sz="4" w:space="0" w:color="auto"/>
            </w:tcBorders>
            <w:textDirection w:val="tbRl"/>
          </w:tcPr>
          <w:p w14:paraId="5F800557" w14:textId="77777777" w:rsidR="005138E2" w:rsidRDefault="005138E2" w:rsidP="005138E2">
            <w:pPr>
              <w:ind w:left="113" w:right="113"/>
            </w:pPr>
            <w:r>
              <w:t>Role 3</w:t>
            </w:r>
          </w:p>
        </w:tc>
        <w:tc>
          <w:tcPr>
            <w:tcW w:w="570" w:type="dxa"/>
            <w:tcBorders>
              <w:left w:val="single" w:sz="4" w:space="0" w:color="auto"/>
              <w:bottom w:val="single" w:sz="12" w:space="0" w:color="auto"/>
              <w:right w:val="single" w:sz="4" w:space="0" w:color="auto"/>
            </w:tcBorders>
            <w:textDirection w:val="tbRl"/>
          </w:tcPr>
          <w:p w14:paraId="4D59CF45" w14:textId="77777777" w:rsidR="005138E2" w:rsidRDefault="005138E2" w:rsidP="005138E2">
            <w:pPr>
              <w:ind w:left="113" w:right="113"/>
            </w:pPr>
            <w:r>
              <w:t>Role 4</w:t>
            </w:r>
          </w:p>
        </w:tc>
        <w:tc>
          <w:tcPr>
            <w:tcW w:w="569" w:type="dxa"/>
            <w:tcBorders>
              <w:left w:val="single" w:sz="4" w:space="0" w:color="auto"/>
              <w:bottom w:val="single" w:sz="12" w:space="0" w:color="auto"/>
              <w:right w:val="single" w:sz="12" w:space="0" w:color="auto"/>
            </w:tcBorders>
            <w:textDirection w:val="tbRl"/>
          </w:tcPr>
          <w:p w14:paraId="09715CCA" w14:textId="77777777" w:rsidR="005138E2" w:rsidRDefault="005138E2" w:rsidP="005138E2">
            <w:pPr>
              <w:ind w:left="113" w:right="113"/>
            </w:pPr>
            <w:r>
              <w:t>Role 5</w:t>
            </w:r>
          </w:p>
          <w:p w14:paraId="5D01793D" w14:textId="77777777" w:rsidR="005138E2" w:rsidRDefault="005138E2" w:rsidP="005138E2">
            <w:pPr>
              <w:ind w:left="113" w:right="113"/>
              <w:jc w:val="left"/>
            </w:pPr>
          </w:p>
        </w:tc>
      </w:tr>
      <w:tr w:rsidR="00D609B2" w14:paraId="134631F7" w14:textId="77777777" w:rsidTr="00E006ED">
        <w:tc>
          <w:tcPr>
            <w:tcW w:w="5052" w:type="dxa"/>
            <w:tcBorders>
              <w:top w:val="single" w:sz="12" w:space="0" w:color="auto"/>
              <w:right w:val="single" w:sz="12" w:space="0" w:color="auto"/>
            </w:tcBorders>
          </w:tcPr>
          <w:p w14:paraId="1A57ABDF" w14:textId="77777777" w:rsidR="00D609B2" w:rsidRDefault="00AE3700" w:rsidP="003303E8">
            <w:pPr>
              <w:jc w:val="left"/>
            </w:pPr>
            <w:r>
              <w:t>Academy uniform policy is in line with DfE 2013 guidance</w:t>
            </w:r>
          </w:p>
        </w:tc>
        <w:tc>
          <w:tcPr>
            <w:tcW w:w="498" w:type="dxa"/>
            <w:tcBorders>
              <w:top w:val="single" w:sz="12" w:space="0" w:color="auto"/>
              <w:left w:val="single" w:sz="12" w:space="0" w:color="auto"/>
              <w:right w:val="single" w:sz="12" w:space="0" w:color="auto"/>
            </w:tcBorders>
          </w:tcPr>
          <w:p w14:paraId="30694B0D" w14:textId="77777777" w:rsidR="00D609B2" w:rsidRDefault="00D609B2" w:rsidP="00D609B2"/>
        </w:tc>
        <w:tc>
          <w:tcPr>
            <w:tcW w:w="566" w:type="dxa"/>
            <w:tcBorders>
              <w:top w:val="single" w:sz="12" w:space="0" w:color="auto"/>
              <w:left w:val="single" w:sz="12" w:space="0" w:color="auto"/>
            </w:tcBorders>
            <w:vAlign w:val="center"/>
          </w:tcPr>
          <w:p w14:paraId="5270FEAC" w14:textId="77777777" w:rsidR="00D609B2" w:rsidRDefault="00D609B2" w:rsidP="00E006ED">
            <w:pPr>
              <w:jc w:val="center"/>
            </w:pPr>
          </w:p>
        </w:tc>
        <w:tc>
          <w:tcPr>
            <w:tcW w:w="625" w:type="dxa"/>
            <w:tcBorders>
              <w:top w:val="single" w:sz="12" w:space="0" w:color="auto"/>
            </w:tcBorders>
            <w:vAlign w:val="center"/>
          </w:tcPr>
          <w:p w14:paraId="53E6FB3A" w14:textId="77777777" w:rsidR="00D609B2" w:rsidRDefault="00D609B2" w:rsidP="00E006ED">
            <w:pPr>
              <w:jc w:val="center"/>
            </w:pPr>
          </w:p>
        </w:tc>
        <w:tc>
          <w:tcPr>
            <w:tcW w:w="522" w:type="dxa"/>
            <w:tcBorders>
              <w:top w:val="single" w:sz="12" w:space="0" w:color="auto"/>
              <w:right w:val="single" w:sz="12" w:space="0" w:color="auto"/>
            </w:tcBorders>
            <w:shd w:val="clear" w:color="auto" w:fill="auto"/>
            <w:vAlign w:val="center"/>
          </w:tcPr>
          <w:p w14:paraId="5F40CBBE" w14:textId="77777777" w:rsidR="00D609B2" w:rsidRDefault="00E006ED" w:rsidP="00E006ED">
            <w:pPr>
              <w:jc w:val="center"/>
            </w:pPr>
            <w:r>
              <w:sym w:font="Wingdings" w:char="F0FC"/>
            </w:r>
          </w:p>
        </w:tc>
        <w:tc>
          <w:tcPr>
            <w:tcW w:w="534" w:type="dxa"/>
            <w:tcBorders>
              <w:top w:val="single" w:sz="12" w:space="0" w:color="auto"/>
              <w:left w:val="single" w:sz="12" w:space="0" w:color="auto"/>
            </w:tcBorders>
            <w:shd w:val="clear" w:color="auto" w:fill="auto"/>
            <w:vAlign w:val="center"/>
          </w:tcPr>
          <w:p w14:paraId="53D51289" w14:textId="77777777" w:rsidR="00D609B2" w:rsidRDefault="00E006ED" w:rsidP="00E006ED">
            <w:pPr>
              <w:jc w:val="center"/>
            </w:pPr>
            <w:r>
              <w:sym w:font="Wingdings" w:char="F0FC"/>
            </w:r>
          </w:p>
        </w:tc>
        <w:tc>
          <w:tcPr>
            <w:tcW w:w="567" w:type="dxa"/>
            <w:tcBorders>
              <w:top w:val="single" w:sz="12" w:space="0" w:color="auto"/>
            </w:tcBorders>
          </w:tcPr>
          <w:p w14:paraId="3034FBCB" w14:textId="77777777" w:rsidR="00D609B2" w:rsidRDefault="00D609B2" w:rsidP="00D609B2"/>
        </w:tc>
        <w:tc>
          <w:tcPr>
            <w:tcW w:w="567" w:type="dxa"/>
            <w:tcBorders>
              <w:top w:val="single" w:sz="12" w:space="0" w:color="auto"/>
            </w:tcBorders>
          </w:tcPr>
          <w:p w14:paraId="7BAC7568" w14:textId="77777777" w:rsidR="00D609B2" w:rsidRDefault="00D609B2" w:rsidP="00D609B2"/>
        </w:tc>
        <w:tc>
          <w:tcPr>
            <w:tcW w:w="567" w:type="dxa"/>
            <w:tcBorders>
              <w:top w:val="single" w:sz="12" w:space="0" w:color="auto"/>
              <w:right w:val="single" w:sz="12" w:space="0" w:color="auto"/>
            </w:tcBorders>
          </w:tcPr>
          <w:p w14:paraId="22210EBE" w14:textId="77777777" w:rsidR="00D609B2" w:rsidRDefault="00D609B2" w:rsidP="00D609B2"/>
        </w:tc>
        <w:tc>
          <w:tcPr>
            <w:tcW w:w="567" w:type="dxa"/>
            <w:tcBorders>
              <w:top w:val="single" w:sz="12" w:space="0" w:color="auto"/>
              <w:left w:val="single" w:sz="12" w:space="0" w:color="auto"/>
            </w:tcBorders>
          </w:tcPr>
          <w:p w14:paraId="693F6184" w14:textId="77777777" w:rsidR="00D609B2" w:rsidRDefault="00D609B2" w:rsidP="00D609B2"/>
        </w:tc>
        <w:tc>
          <w:tcPr>
            <w:tcW w:w="562" w:type="dxa"/>
            <w:tcBorders>
              <w:top w:val="single" w:sz="12" w:space="0" w:color="auto"/>
              <w:right w:val="single" w:sz="12" w:space="0" w:color="auto"/>
            </w:tcBorders>
          </w:tcPr>
          <w:p w14:paraId="3F8D04A2" w14:textId="77777777" w:rsidR="00D609B2" w:rsidRDefault="00D609B2" w:rsidP="00D609B2"/>
        </w:tc>
        <w:tc>
          <w:tcPr>
            <w:tcW w:w="708" w:type="dxa"/>
            <w:tcBorders>
              <w:top w:val="single" w:sz="12" w:space="0" w:color="auto"/>
              <w:left w:val="single" w:sz="12" w:space="0" w:color="auto"/>
              <w:right w:val="single" w:sz="4" w:space="0" w:color="auto"/>
            </w:tcBorders>
          </w:tcPr>
          <w:p w14:paraId="1FF7821C" w14:textId="77777777" w:rsidR="00D609B2" w:rsidRDefault="00D609B2" w:rsidP="00D609B2"/>
        </w:tc>
        <w:tc>
          <w:tcPr>
            <w:tcW w:w="686" w:type="dxa"/>
            <w:tcBorders>
              <w:top w:val="single" w:sz="12" w:space="0" w:color="auto"/>
              <w:left w:val="single" w:sz="4" w:space="0" w:color="auto"/>
              <w:right w:val="single" w:sz="4" w:space="0" w:color="auto"/>
            </w:tcBorders>
          </w:tcPr>
          <w:p w14:paraId="75473C0B" w14:textId="77777777" w:rsidR="00D609B2" w:rsidRDefault="00D609B2" w:rsidP="00D609B2"/>
        </w:tc>
        <w:tc>
          <w:tcPr>
            <w:tcW w:w="585" w:type="dxa"/>
            <w:tcBorders>
              <w:top w:val="single" w:sz="12" w:space="0" w:color="auto"/>
              <w:left w:val="single" w:sz="4" w:space="0" w:color="auto"/>
              <w:right w:val="single" w:sz="4" w:space="0" w:color="auto"/>
            </w:tcBorders>
          </w:tcPr>
          <w:p w14:paraId="48D763F6" w14:textId="77777777" w:rsidR="00D609B2" w:rsidRDefault="00D609B2" w:rsidP="00D609B2"/>
        </w:tc>
        <w:tc>
          <w:tcPr>
            <w:tcW w:w="570" w:type="dxa"/>
            <w:tcBorders>
              <w:top w:val="single" w:sz="12" w:space="0" w:color="auto"/>
              <w:left w:val="single" w:sz="4" w:space="0" w:color="auto"/>
              <w:right w:val="single" w:sz="4" w:space="0" w:color="auto"/>
            </w:tcBorders>
          </w:tcPr>
          <w:p w14:paraId="0A22B8DA" w14:textId="77777777" w:rsidR="00D609B2" w:rsidRDefault="00D609B2" w:rsidP="00D609B2"/>
        </w:tc>
        <w:tc>
          <w:tcPr>
            <w:tcW w:w="569" w:type="dxa"/>
            <w:tcBorders>
              <w:top w:val="single" w:sz="12" w:space="0" w:color="auto"/>
              <w:left w:val="single" w:sz="4" w:space="0" w:color="auto"/>
              <w:right w:val="single" w:sz="12" w:space="0" w:color="auto"/>
            </w:tcBorders>
          </w:tcPr>
          <w:p w14:paraId="711A268F" w14:textId="77777777" w:rsidR="00D609B2" w:rsidRDefault="00D609B2" w:rsidP="00D609B2"/>
        </w:tc>
      </w:tr>
      <w:tr w:rsidR="00D609B2" w14:paraId="689C4C54" w14:textId="77777777" w:rsidTr="00E006ED">
        <w:tc>
          <w:tcPr>
            <w:tcW w:w="5052" w:type="dxa"/>
            <w:tcBorders>
              <w:right w:val="single" w:sz="12" w:space="0" w:color="auto"/>
            </w:tcBorders>
          </w:tcPr>
          <w:p w14:paraId="06F78782" w14:textId="77777777" w:rsidR="00D609B2" w:rsidRDefault="00AE3700" w:rsidP="003303E8">
            <w:pPr>
              <w:jc w:val="left"/>
            </w:pPr>
            <w:r>
              <w:t>Academy uniform policy is in line with OCL Equality, Diversity and Inclusion Policy</w:t>
            </w:r>
          </w:p>
        </w:tc>
        <w:tc>
          <w:tcPr>
            <w:tcW w:w="498" w:type="dxa"/>
            <w:tcBorders>
              <w:left w:val="single" w:sz="12" w:space="0" w:color="auto"/>
              <w:right w:val="single" w:sz="12" w:space="0" w:color="auto"/>
            </w:tcBorders>
          </w:tcPr>
          <w:p w14:paraId="6116313C" w14:textId="77777777" w:rsidR="00D609B2" w:rsidRDefault="00D609B2" w:rsidP="00D609B2"/>
        </w:tc>
        <w:tc>
          <w:tcPr>
            <w:tcW w:w="566" w:type="dxa"/>
            <w:tcBorders>
              <w:left w:val="single" w:sz="12" w:space="0" w:color="auto"/>
            </w:tcBorders>
            <w:vAlign w:val="center"/>
          </w:tcPr>
          <w:p w14:paraId="2B6BAEAE" w14:textId="77777777" w:rsidR="00D609B2" w:rsidRDefault="00D609B2" w:rsidP="00E006ED">
            <w:pPr>
              <w:jc w:val="center"/>
            </w:pPr>
          </w:p>
        </w:tc>
        <w:tc>
          <w:tcPr>
            <w:tcW w:w="625" w:type="dxa"/>
            <w:vAlign w:val="center"/>
          </w:tcPr>
          <w:p w14:paraId="5D19018E" w14:textId="77777777" w:rsidR="00D609B2" w:rsidRDefault="00D609B2" w:rsidP="00E006ED">
            <w:pPr>
              <w:jc w:val="center"/>
            </w:pPr>
          </w:p>
        </w:tc>
        <w:tc>
          <w:tcPr>
            <w:tcW w:w="522" w:type="dxa"/>
            <w:tcBorders>
              <w:right w:val="single" w:sz="12" w:space="0" w:color="auto"/>
            </w:tcBorders>
            <w:shd w:val="clear" w:color="auto" w:fill="auto"/>
            <w:vAlign w:val="center"/>
          </w:tcPr>
          <w:p w14:paraId="235D9535" w14:textId="77777777" w:rsidR="00D609B2" w:rsidRDefault="00E006ED" w:rsidP="00E006ED">
            <w:pPr>
              <w:jc w:val="center"/>
            </w:pPr>
            <w:r>
              <w:sym w:font="Wingdings" w:char="F0FC"/>
            </w:r>
          </w:p>
        </w:tc>
        <w:tc>
          <w:tcPr>
            <w:tcW w:w="534" w:type="dxa"/>
            <w:tcBorders>
              <w:left w:val="single" w:sz="12" w:space="0" w:color="auto"/>
            </w:tcBorders>
            <w:shd w:val="clear" w:color="auto" w:fill="auto"/>
            <w:vAlign w:val="center"/>
          </w:tcPr>
          <w:p w14:paraId="5831C5F4" w14:textId="77777777" w:rsidR="00D609B2" w:rsidRDefault="00E006ED" w:rsidP="00E006ED">
            <w:pPr>
              <w:jc w:val="center"/>
            </w:pPr>
            <w:r>
              <w:sym w:font="Wingdings" w:char="F0FC"/>
            </w:r>
          </w:p>
        </w:tc>
        <w:tc>
          <w:tcPr>
            <w:tcW w:w="567" w:type="dxa"/>
          </w:tcPr>
          <w:p w14:paraId="08840839" w14:textId="77777777" w:rsidR="00D609B2" w:rsidRDefault="00D609B2" w:rsidP="00D609B2"/>
        </w:tc>
        <w:tc>
          <w:tcPr>
            <w:tcW w:w="567" w:type="dxa"/>
          </w:tcPr>
          <w:p w14:paraId="4C3C195F" w14:textId="77777777" w:rsidR="00D609B2" w:rsidRDefault="00D609B2" w:rsidP="00D609B2"/>
        </w:tc>
        <w:tc>
          <w:tcPr>
            <w:tcW w:w="567" w:type="dxa"/>
            <w:tcBorders>
              <w:right w:val="single" w:sz="12" w:space="0" w:color="auto"/>
            </w:tcBorders>
          </w:tcPr>
          <w:p w14:paraId="38A620DD" w14:textId="77777777" w:rsidR="00D609B2" w:rsidRDefault="00D609B2" w:rsidP="00D609B2"/>
        </w:tc>
        <w:tc>
          <w:tcPr>
            <w:tcW w:w="567" w:type="dxa"/>
            <w:tcBorders>
              <w:left w:val="single" w:sz="12" w:space="0" w:color="auto"/>
            </w:tcBorders>
          </w:tcPr>
          <w:p w14:paraId="58477F79" w14:textId="77777777" w:rsidR="00D609B2" w:rsidRDefault="00D609B2" w:rsidP="00D609B2"/>
        </w:tc>
        <w:tc>
          <w:tcPr>
            <w:tcW w:w="562" w:type="dxa"/>
            <w:tcBorders>
              <w:right w:val="single" w:sz="12" w:space="0" w:color="auto"/>
            </w:tcBorders>
          </w:tcPr>
          <w:p w14:paraId="49F21FD8" w14:textId="77777777" w:rsidR="00D609B2" w:rsidRDefault="00D609B2" w:rsidP="00D609B2"/>
        </w:tc>
        <w:tc>
          <w:tcPr>
            <w:tcW w:w="708" w:type="dxa"/>
            <w:tcBorders>
              <w:left w:val="single" w:sz="12" w:space="0" w:color="auto"/>
              <w:right w:val="single" w:sz="4" w:space="0" w:color="auto"/>
            </w:tcBorders>
          </w:tcPr>
          <w:p w14:paraId="68BC87F8" w14:textId="77777777" w:rsidR="00D609B2" w:rsidRDefault="00D609B2" w:rsidP="00D609B2"/>
        </w:tc>
        <w:tc>
          <w:tcPr>
            <w:tcW w:w="686" w:type="dxa"/>
            <w:tcBorders>
              <w:left w:val="single" w:sz="4" w:space="0" w:color="auto"/>
              <w:right w:val="single" w:sz="4" w:space="0" w:color="auto"/>
            </w:tcBorders>
          </w:tcPr>
          <w:p w14:paraId="23B92184" w14:textId="77777777" w:rsidR="00D609B2" w:rsidRDefault="00D609B2" w:rsidP="00D609B2"/>
        </w:tc>
        <w:tc>
          <w:tcPr>
            <w:tcW w:w="585" w:type="dxa"/>
            <w:tcBorders>
              <w:left w:val="single" w:sz="4" w:space="0" w:color="auto"/>
              <w:right w:val="single" w:sz="4" w:space="0" w:color="auto"/>
            </w:tcBorders>
          </w:tcPr>
          <w:p w14:paraId="1047986D" w14:textId="77777777" w:rsidR="00D609B2" w:rsidRDefault="00D609B2" w:rsidP="00D609B2"/>
        </w:tc>
        <w:tc>
          <w:tcPr>
            <w:tcW w:w="570" w:type="dxa"/>
            <w:tcBorders>
              <w:left w:val="single" w:sz="4" w:space="0" w:color="auto"/>
              <w:right w:val="single" w:sz="4" w:space="0" w:color="auto"/>
            </w:tcBorders>
          </w:tcPr>
          <w:p w14:paraId="25AF4E6A" w14:textId="77777777" w:rsidR="00D609B2" w:rsidRDefault="00D609B2" w:rsidP="00D609B2"/>
        </w:tc>
        <w:tc>
          <w:tcPr>
            <w:tcW w:w="569" w:type="dxa"/>
            <w:tcBorders>
              <w:left w:val="single" w:sz="4" w:space="0" w:color="auto"/>
              <w:right w:val="single" w:sz="12" w:space="0" w:color="auto"/>
            </w:tcBorders>
          </w:tcPr>
          <w:p w14:paraId="515FF08E" w14:textId="77777777" w:rsidR="00D609B2" w:rsidRDefault="00D609B2" w:rsidP="00D609B2"/>
        </w:tc>
      </w:tr>
      <w:tr w:rsidR="00D609B2" w14:paraId="5342F967" w14:textId="77777777" w:rsidTr="00E006ED">
        <w:tc>
          <w:tcPr>
            <w:tcW w:w="5052" w:type="dxa"/>
            <w:tcBorders>
              <w:right w:val="single" w:sz="12" w:space="0" w:color="auto"/>
            </w:tcBorders>
          </w:tcPr>
          <w:p w14:paraId="4F291D10" w14:textId="77777777" w:rsidR="00D609B2" w:rsidRDefault="00AE3700" w:rsidP="003303E8">
            <w:pPr>
              <w:jc w:val="left"/>
            </w:pPr>
            <w:r>
              <w:t xml:space="preserve">Student uniform guidelines are published on the </w:t>
            </w:r>
            <w:r w:rsidR="001376DA">
              <w:t>Academy</w:t>
            </w:r>
            <w:r>
              <w:t xml:space="preserve"> website</w:t>
            </w:r>
          </w:p>
        </w:tc>
        <w:tc>
          <w:tcPr>
            <w:tcW w:w="498" w:type="dxa"/>
            <w:tcBorders>
              <w:left w:val="single" w:sz="12" w:space="0" w:color="auto"/>
              <w:right w:val="single" w:sz="12" w:space="0" w:color="auto"/>
            </w:tcBorders>
          </w:tcPr>
          <w:p w14:paraId="774CD3E3" w14:textId="77777777" w:rsidR="00D609B2" w:rsidRDefault="00D609B2" w:rsidP="00D609B2"/>
        </w:tc>
        <w:tc>
          <w:tcPr>
            <w:tcW w:w="566" w:type="dxa"/>
            <w:tcBorders>
              <w:left w:val="single" w:sz="12" w:space="0" w:color="auto"/>
            </w:tcBorders>
            <w:vAlign w:val="center"/>
          </w:tcPr>
          <w:p w14:paraId="5969ACF1" w14:textId="77777777" w:rsidR="00D609B2" w:rsidRDefault="00D609B2" w:rsidP="00E006ED">
            <w:pPr>
              <w:jc w:val="center"/>
            </w:pPr>
          </w:p>
        </w:tc>
        <w:tc>
          <w:tcPr>
            <w:tcW w:w="625" w:type="dxa"/>
            <w:vAlign w:val="center"/>
          </w:tcPr>
          <w:p w14:paraId="461C6E98" w14:textId="77777777" w:rsidR="00D609B2" w:rsidRDefault="00D609B2" w:rsidP="00E006ED">
            <w:pPr>
              <w:jc w:val="center"/>
            </w:pPr>
          </w:p>
        </w:tc>
        <w:tc>
          <w:tcPr>
            <w:tcW w:w="522" w:type="dxa"/>
            <w:tcBorders>
              <w:right w:val="single" w:sz="12" w:space="0" w:color="auto"/>
            </w:tcBorders>
            <w:shd w:val="clear" w:color="auto" w:fill="auto"/>
            <w:vAlign w:val="center"/>
          </w:tcPr>
          <w:p w14:paraId="4BCB9D47" w14:textId="77777777" w:rsidR="00D609B2" w:rsidRDefault="00E006ED" w:rsidP="00E006ED">
            <w:pPr>
              <w:jc w:val="center"/>
            </w:pPr>
            <w:r>
              <w:sym w:font="Wingdings" w:char="F0FC"/>
            </w:r>
          </w:p>
        </w:tc>
        <w:tc>
          <w:tcPr>
            <w:tcW w:w="534" w:type="dxa"/>
            <w:tcBorders>
              <w:left w:val="single" w:sz="12" w:space="0" w:color="auto"/>
            </w:tcBorders>
            <w:shd w:val="clear" w:color="auto" w:fill="auto"/>
            <w:vAlign w:val="center"/>
          </w:tcPr>
          <w:p w14:paraId="5D5D8163" w14:textId="77777777" w:rsidR="00D609B2" w:rsidRDefault="00E006ED" w:rsidP="00E006ED">
            <w:pPr>
              <w:jc w:val="center"/>
            </w:pPr>
            <w:r>
              <w:sym w:font="Wingdings" w:char="F0FC"/>
            </w:r>
          </w:p>
        </w:tc>
        <w:tc>
          <w:tcPr>
            <w:tcW w:w="567" w:type="dxa"/>
          </w:tcPr>
          <w:p w14:paraId="67398F93" w14:textId="77777777" w:rsidR="00D609B2" w:rsidRDefault="00D609B2" w:rsidP="00D609B2"/>
        </w:tc>
        <w:tc>
          <w:tcPr>
            <w:tcW w:w="567" w:type="dxa"/>
          </w:tcPr>
          <w:p w14:paraId="2645E7BA" w14:textId="77777777" w:rsidR="00D609B2" w:rsidRDefault="00D609B2" w:rsidP="00D609B2"/>
        </w:tc>
        <w:tc>
          <w:tcPr>
            <w:tcW w:w="567" w:type="dxa"/>
            <w:tcBorders>
              <w:right w:val="single" w:sz="12" w:space="0" w:color="auto"/>
            </w:tcBorders>
          </w:tcPr>
          <w:p w14:paraId="62D77E92" w14:textId="77777777" w:rsidR="00D609B2" w:rsidRDefault="00D609B2" w:rsidP="00D609B2"/>
        </w:tc>
        <w:tc>
          <w:tcPr>
            <w:tcW w:w="567" w:type="dxa"/>
            <w:tcBorders>
              <w:left w:val="single" w:sz="12" w:space="0" w:color="auto"/>
            </w:tcBorders>
          </w:tcPr>
          <w:p w14:paraId="001F8321" w14:textId="77777777" w:rsidR="00D609B2" w:rsidRDefault="00D609B2" w:rsidP="00D609B2"/>
        </w:tc>
        <w:tc>
          <w:tcPr>
            <w:tcW w:w="562" w:type="dxa"/>
            <w:tcBorders>
              <w:right w:val="single" w:sz="12" w:space="0" w:color="auto"/>
            </w:tcBorders>
          </w:tcPr>
          <w:p w14:paraId="53F64588" w14:textId="77777777" w:rsidR="00D609B2" w:rsidRDefault="00D609B2" w:rsidP="00D609B2"/>
        </w:tc>
        <w:tc>
          <w:tcPr>
            <w:tcW w:w="708" w:type="dxa"/>
            <w:tcBorders>
              <w:left w:val="single" w:sz="12" w:space="0" w:color="auto"/>
              <w:right w:val="single" w:sz="4" w:space="0" w:color="auto"/>
            </w:tcBorders>
          </w:tcPr>
          <w:p w14:paraId="29D64342" w14:textId="77777777" w:rsidR="00D609B2" w:rsidRDefault="00D609B2" w:rsidP="00D609B2"/>
        </w:tc>
        <w:tc>
          <w:tcPr>
            <w:tcW w:w="686" w:type="dxa"/>
            <w:tcBorders>
              <w:left w:val="single" w:sz="4" w:space="0" w:color="auto"/>
              <w:right w:val="single" w:sz="4" w:space="0" w:color="auto"/>
            </w:tcBorders>
          </w:tcPr>
          <w:p w14:paraId="1BDEFC77" w14:textId="77777777" w:rsidR="00D609B2" w:rsidRDefault="00D609B2" w:rsidP="00D609B2"/>
        </w:tc>
        <w:tc>
          <w:tcPr>
            <w:tcW w:w="585" w:type="dxa"/>
            <w:tcBorders>
              <w:left w:val="single" w:sz="4" w:space="0" w:color="auto"/>
              <w:right w:val="single" w:sz="4" w:space="0" w:color="auto"/>
            </w:tcBorders>
          </w:tcPr>
          <w:p w14:paraId="548831A1" w14:textId="77777777" w:rsidR="00D609B2" w:rsidRDefault="00D609B2" w:rsidP="00D609B2"/>
        </w:tc>
        <w:tc>
          <w:tcPr>
            <w:tcW w:w="570" w:type="dxa"/>
            <w:tcBorders>
              <w:left w:val="single" w:sz="4" w:space="0" w:color="auto"/>
              <w:right w:val="single" w:sz="4" w:space="0" w:color="auto"/>
            </w:tcBorders>
          </w:tcPr>
          <w:p w14:paraId="07E4C382" w14:textId="77777777" w:rsidR="00D609B2" w:rsidRDefault="00D609B2" w:rsidP="00D609B2"/>
        </w:tc>
        <w:tc>
          <w:tcPr>
            <w:tcW w:w="569" w:type="dxa"/>
            <w:tcBorders>
              <w:left w:val="single" w:sz="4" w:space="0" w:color="auto"/>
              <w:right w:val="single" w:sz="12" w:space="0" w:color="auto"/>
            </w:tcBorders>
          </w:tcPr>
          <w:p w14:paraId="6E2D19C8" w14:textId="77777777" w:rsidR="00D609B2" w:rsidRDefault="00D609B2" w:rsidP="00D609B2"/>
        </w:tc>
      </w:tr>
      <w:tr w:rsidR="00D609B2" w14:paraId="57C20A88" w14:textId="77777777" w:rsidTr="00E006ED">
        <w:tc>
          <w:tcPr>
            <w:tcW w:w="5052" w:type="dxa"/>
            <w:tcBorders>
              <w:right w:val="single" w:sz="12" w:space="0" w:color="auto"/>
            </w:tcBorders>
          </w:tcPr>
          <w:p w14:paraId="4B66C60D" w14:textId="77777777" w:rsidR="00D609B2" w:rsidRDefault="00C63915" w:rsidP="003303E8">
            <w:pPr>
              <w:jc w:val="left"/>
            </w:pPr>
            <w:r>
              <w:t>Monitoring of the policy</w:t>
            </w:r>
          </w:p>
        </w:tc>
        <w:tc>
          <w:tcPr>
            <w:tcW w:w="498" w:type="dxa"/>
            <w:tcBorders>
              <w:left w:val="single" w:sz="12" w:space="0" w:color="auto"/>
              <w:right w:val="single" w:sz="12" w:space="0" w:color="auto"/>
            </w:tcBorders>
          </w:tcPr>
          <w:p w14:paraId="40C8AE33" w14:textId="77777777" w:rsidR="00D609B2" w:rsidRDefault="00D609B2" w:rsidP="00D609B2"/>
        </w:tc>
        <w:tc>
          <w:tcPr>
            <w:tcW w:w="566" w:type="dxa"/>
            <w:tcBorders>
              <w:left w:val="single" w:sz="12" w:space="0" w:color="auto"/>
            </w:tcBorders>
            <w:shd w:val="clear" w:color="auto" w:fill="auto"/>
            <w:vAlign w:val="center"/>
          </w:tcPr>
          <w:p w14:paraId="6DCFAD52" w14:textId="77777777" w:rsidR="00D609B2" w:rsidRDefault="00E006ED" w:rsidP="00E006ED">
            <w:pPr>
              <w:jc w:val="center"/>
            </w:pPr>
            <w:r>
              <w:sym w:font="Wingdings" w:char="F0FC"/>
            </w:r>
          </w:p>
        </w:tc>
        <w:tc>
          <w:tcPr>
            <w:tcW w:w="625" w:type="dxa"/>
            <w:vAlign w:val="center"/>
          </w:tcPr>
          <w:p w14:paraId="533917FA" w14:textId="77777777" w:rsidR="00D609B2" w:rsidRDefault="00D609B2" w:rsidP="00E006ED">
            <w:pPr>
              <w:jc w:val="center"/>
            </w:pPr>
          </w:p>
        </w:tc>
        <w:tc>
          <w:tcPr>
            <w:tcW w:w="522" w:type="dxa"/>
            <w:tcBorders>
              <w:right w:val="single" w:sz="12" w:space="0" w:color="auto"/>
            </w:tcBorders>
            <w:shd w:val="clear" w:color="auto" w:fill="auto"/>
            <w:vAlign w:val="center"/>
          </w:tcPr>
          <w:p w14:paraId="5059AEF5" w14:textId="77777777" w:rsidR="00D609B2" w:rsidRDefault="00E006ED" w:rsidP="00E006ED">
            <w:pPr>
              <w:jc w:val="center"/>
            </w:pPr>
            <w:r>
              <w:sym w:font="Wingdings" w:char="F0FC"/>
            </w:r>
          </w:p>
        </w:tc>
        <w:tc>
          <w:tcPr>
            <w:tcW w:w="534" w:type="dxa"/>
            <w:tcBorders>
              <w:left w:val="single" w:sz="12" w:space="0" w:color="auto"/>
            </w:tcBorders>
            <w:vAlign w:val="center"/>
          </w:tcPr>
          <w:p w14:paraId="1B99BE61" w14:textId="77777777" w:rsidR="00D609B2" w:rsidRDefault="00D609B2" w:rsidP="00E006ED">
            <w:pPr>
              <w:jc w:val="center"/>
            </w:pPr>
          </w:p>
        </w:tc>
        <w:tc>
          <w:tcPr>
            <w:tcW w:w="567" w:type="dxa"/>
          </w:tcPr>
          <w:p w14:paraId="74294CC0" w14:textId="77777777" w:rsidR="00D609B2" w:rsidRDefault="00D609B2" w:rsidP="00D609B2"/>
        </w:tc>
        <w:tc>
          <w:tcPr>
            <w:tcW w:w="567" w:type="dxa"/>
          </w:tcPr>
          <w:p w14:paraId="6F7266D2" w14:textId="77777777" w:rsidR="00D609B2" w:rsidRDefault="00D609B2" w:rsidP="00D609B2"/>
        </w:tc>
        <w:tc>
          <w:tcPr>
            <w:tcW w:w="567" w:type="dxa"/>
            <w:tcBorders>
              <w:right w:val="single" w:sz="12" w:space="0" w:color="auto"/>
            </w:tcBorders>
          </w:tcPr>
          <w:p w14:paraId="12DF76E9" w14:textId="77777777" w:rsidR="00D609B2" w:rsidRDefault="00D609B2" w:rsidP="00D609B2"/>
        </w:tc>
        <w:tc>
          <w:tcPr>
            <w:tcW w:w="567" w:type="dxa"/>
            <w:tcBorders>
              <w:left w:val="single" w:sz="12" w:space="0" w:color="auto"/>
            </w:tcBorders>
          </w:tcPr>
          <w:p w14:paraId="21E17C6C" w14:textId="77777777" w:rsidR="00D609B2" w:rsidRDefault="00D609B2" w:rsidP="00D609B2"/>
        </w:tc>
        <w:tc>
          <w:tcPr>
            <w:tcW w:w="562" w:type="dxa"/>
            <w:tcBorders>
              <w:right w:val="single" w:sz="12" w:space="0" w:color="auto"/>
            </w:tcBorders>
          </w:tcPr>
          <w:p w14:paraId="626F026A" w14:textId="77777777" w:rsidR="00D609B2" w:rsidRDefault="00D609B2" w:rsidP="00D609B2"/>
        </w:tc>
        <w:tc>
          <w:tcPr>
            <w:tcW w:w="708" w:type="dxa"/>
            <w:tcBorders>
              <w:left w:val="single" w:sz="12" w:space="0" w:color="auto"/>
              <w:right w:val="single" w:sz="4" w:space="0" w:color="auto"/>
            </w:tcBorders>
          </w:tcPr>
          <w:p w14:paraId="57BC8BC6" w14:textId="77777777" w:rsidR="00D609B2" w:rsidRDefault="00D609B2" w:rsidP="00D609B2"/>
        </w:tc>
        <w:tc>
          <w:tcPr>
            <w:tcW w:w="686" w:type="dxa"/>
            <w:tcBorders>
              <w:left w:val="single" w:sz="4" w:space="0" w:color="auto"/>
              <w:right w:val="single" w:sz="4" w:space="0" w:color="auto"/>
            </w:tcBorders>
          </w:tcPr>
          <w:p w14:paraId="774B2103" w14:textId="77777777" w:rsidR="00D609B2" w:rsidRDefault="00D609B2" w:rsidP="00D609B2"/>
        </w:tc>
        <w:tc>
          <w:tcPr>
            <w:tcW w:w="585" w:type="dxa"/>
            <w:tcBorders>
              <w:left w:val="single" w:sz="4" w:space="0" w:color="auto"/>
              <w:right w:val="single" w:sz="4" w:space="0" w:color="auto"/>
            </w:tcBorders>
          </w:tcPr>
          <w:p w14:paraId="183E7A7C" w14:textId="77777777" w:rsidR="00D609B2" w:rsidRDefault="00D609B2" w:rsidP="00D609B2"/>
        </w:tc>
        <w:tc>
          <w:tcPr>
            <w:tcW w:w="570" w:type="dxa"/>
            <w:tcBorders>
              <w:left w:val="single" w:sz="4" w:space="0" w:color="auto"/>
              <w:right w:val="single" w:sz="4" w:space="0" w:color="auto"/>
            </w:tcBorders>
          </w:tcPr>
          <w:p w14:paraId="2FEDAD68" w14:textId="77777777" w:rsidR="00D609B2" w:rsidRDefault="00D609B2" w:rsidP="00D609B2"/>
        </w:tc>
        <w:tc>
          <w:tcPr>
            <w:tcW w:w="569" w:type="dxa"/>
            <w:tcBorders>
              <w:left w:val="single" w:sz="4" w:space="0" w:color="auto"/>
              <w:right w:val="single" w:sz="12" w:space="0" w:color="auto"/>
            </w:tcBorders>
          </w:tcPr>
          <w:p w14:paraId="4C2237C3" w14:textId="77777777" w:rsidR="00D609B2" w:rsidRDefault="00D609B2" w:rsidP="00D609B2"/>
        </w:tc>
      </w:tr>
      <w:tr w:rsidR="00D609B2" w14:paraId="47A15338" w14:textId="77777777" w:rsidTr="005138E2">
        <w:tc>
          <w:tcPr>
            <w:tcW w:w="5052" w:type="dxa"/>
            <w:tcBorders>
              <w:right w:val="single" w:sz="12" w:space="0" w:color="auto"/>
            </w:tcBorders>
          </w:tcPr>
          <w:p w14:paraId="4A1AE350" w14:textId="77777777" w:rsidR="00D609B2" w:rsidRDefault="00D609B2" w:rsidP="00D609B2"/>
        </w:tc>
        <w:tc>
          <w:tcPr>
            <w:tcW w:w="498" w:type="dxa"/>
            <w:tcBorders>
              <w:left w:val="single" w:sz="12" w:space="0" w:color="auto"/>
              <w:right w:val="single" w:sz="12" w:space="0" w:color="auto"/>
            </w:tcBorders>
          </w:tcPr>
          <w:p w14:paraId="048F6116" w14:textId="77777777" w:rsidR="00D609B2" w:rsidRDefault="00D609B2" w:rsidP="00D609B2"/>
        </w:tc>
        <w:tc>
          <w:tcPr>
            <w:tcW w:w="566" w:type="dxa"/>
            <w:tcBorders>
              <w:left w:val="single" w:sz="12" w:space="0" w:color="auto"/>
            </w:tcBorders>
          </w:tcPr>
          <w:p w14:paraId="0B8C477C" w14:textId="77777777" w:rsidR="00D609B2" w:rsidRDefault="00D609B2" w:rsidP="00D609B2"/>
        </w:tc>
        <w:tc>
          <w:tcPr>
            <w:tcW w:w="625" w:type="dxa"/>
          </w:tcPr>
          <w:p w14:paraId="1F9F2642" w14:textId="77777777" w:rsidR="00D609B2" w:rsidRDefault="00D609B2" w:rsidP="00D609B2"/>
        </w:tc>
        <w:tc>
          <w:tcPr>
            <w:tcW w:w="522" w:type="dxa"/>
            <w:tcBorders>
              <w:right w:val="single" w:sz="12" w:space="0" w:color="auto"/>
            </w:tcBorders>
          </w:tcPr>
          <w:p w14:paraId="378B6D05" w14:textId="77777777" w:rsidR="00D609B2" w:rsidRDefault="00D609B2" w:rsidP="00D609B2"/>
        </w:tc>
        <w:tc>
          <w:tcPr>
            <w:tcW w:w="534" w:type="dxa"/>
            <w:tcBorders>
              <w:left w:val="single" w:sz="12" w:space="0" w:color="auto"/>
            </w:tcBorders>
          </w:tcPr>
          <w:p w14:paraId="7AE237BF" w14:textId="77777777" w:rsidR="00D609B2" w:rsidRDefault="00D609B2" w:rsidP="00D609B2"/>
        </w:tc>
        <w:tc>
          <w:tcPr>
            <w:tcW w:w="567" w:type="dxa"/>
          </w:tcPr>
          <w:p w14:paraId="53819FE8" w14:textId="77777777" w:rsidR="00D609B2" w:rsidRDefault="00D609B2" w:rsidP="00D609B2"/>
        </w:tc>
        <w:tc>
          <w:tcPr>
            <w:tcW w:w="567" w:type="dxa"/>
          </w:tcPr>
          <w:p w14:paraId="2EE07B7F" w14:textId="77777777" w:rsidR="00D609B2" w:rsidRDefault="00D609B2" w:rsidP="00D609B2"/>
        </w:tc>
        <w:tc>
          <w:tcPr>
            <w:tcW w:w="567" w:type="dxa"/>
            <w:tcBorders>
              <w:right w:val="single" w:sz="12" w:space="0" w:color="auto"/>
            </w:tcBorders>
          </w:tcPr>
          <w:p w14:paraId="74EE8668" w14:textId="77777777" w:rsidR="00D609B2" w:rsidRDefault="00D609B2" w:rsidP="00D609B2"/>
        </w:tc>
        <w:tc>
          <w:tcPr>
            <w:tcW w:w="567" w:type="dxa"/>
            <w:tcBorders>
              <w:left w:val="single" w:sz="12" w:space="0" w:color="auto"/>
            </w:tcBorders>
          </w:tcPr>
          <w:p w14:paraId="7DA74AB9" w14:textId="77777777" w:rsidR="00D609B2" w:rsidRDefault="00D609B2" w:rsidP="00D609B2"/>
        </w:tc>
        <w:tc>
          <w:tcPr>
            <w:tcW w:w="562" w:type="dxa"/>
            <w:tcBorders>
              <w:right w:val="single" w:sz="12" w:space="0" w:color="auto"/>
            </w:tcBorders>
          </w:tcPr>
          <w:p w14:paraId="15EAA0A8" w14:textId="77777777" w:rsidR="00D609B2" w:rsidRDefault="00D609B2" w:rsidP="00D609B2"/>
        </w:tc>
        <w:tc>
          <w:tcPr>
            <w:tcW w:w="708" w:type="dxa"/>
            <w:tcBorders>
              <w:left w:val="single" w:sz="12" w:space="0" w:color="auto"/>
              <w:right w:val="single" w:sz="4" w:space="0" w:color="auto"/>
            </w:tcBorders>
          </w:tcPr>
          <w:p w14:paraId="652213D6" w14:textId="77777777" w:rsidR="00D609B2" w:rsidRDefault="00D609B2" w:rsidP="00D609B2"/>
        </w:tc>
        <w:tc>
          <w:tcPr>
            <w:tcW w:w="686" w:type="dxa"/>
            <w:tcBorders>
              <w:left w:val="single" w:sz="4" w:space="0" w:color="auto"/>
              <w:right w:val="single" w:sz="4" w:space="0" w:color="auto"/>
            </w:tcBorders>
          </w:tcPr>
          <w:p w14:paraId="675FEB88" w14:textId="77777777" w:rsidR="00D609B2" w:rsidRDefault="00D609B2" w:rsidP="00D609B2"/>
        </w:tc>
        <w:tc>
          <w:tcPr>
            <w:tcW w:w="585" w:type="dxa"/>
            <w:tcBorders>
              <w:left w:val="single" w:sz="4" w:space="0" w:color="auto"/>
              <w:right w:val="single" w:sz="4" w:space="0" w:color="auto"/>
            </w:tcBorders>
          </w:tcPr>
          <w:p w14:paraId="65DBA4BC" w14:textId="77777777" w:rsidR="00D609B2" w:rsidRDefault="00D609B2" w:rsidP="00D609B2"/>
        </w:tc>
        <w:tc>
          <w:tcPr>
            <w:tcW w:w="570" w:type="dxa"/>
            <w:tcBorders>
              <w:left w:val="single" w:sz="4" w:space="0" w:color="auto"/>
              <w:right w:val="single" w:sz="4" w:space="0" w:color="auto"/>
            </w:tcBorders>
          </w:tcPr>
          <w:p w14:paraId="364BA274" w14:textId="77777777" w:rsidR="00D609B2" w:rsidRDefault="00D609B2" w:rsidP="00D609B2"/>
        </w:tc>
        <w:tc>
          <w:tcPr>
            <w:tcW w:w="569" w:type="dxa"/>
            <w:tcBorders>
              <w:left w:val="single" w:sz="4" w:space="0" w:color="auto"/>
              <w:right w:val="single" w:sz="12" w:space="0" w:color="auto"/>
            </w:tcBorders>
          </w:tcPr>
          <w:p w14:paraId="0EA41409" w14:textId="77777777" w:rsidR="00D609B2" w:rsidRDefault="00D609B2" w:rsidP="00D609B2"/>
        </w:tc>
      </w:tr>
      <w:tr w:rsidR="00D609B2" w14:paraId="2CFBD746" w14:textId="77777777" w:rsidTr="005138E2">
        <w:tc>
          <w:tcPr>
            <w:tcW w:w="5052" w:type="dxa"/>
            <w:tcBorders>
              <w:right w:val="single" w:sz="12" w:space="0" w:color="auto"/>
            </w:tcBorders>
          </w:tcPr>
          <w:p w14:paraId="13025CCB" w14:textId="77777777" w:rsidR="00D609B2" w:rsidRDefault="00D609B2" w:rsidP="00D609B2"/>
        </w:tc>
        <w:tc>
          <w:tcPr>
            <w:tcW w:w="498" w:type="dxa"/>
            <w:tcBorders>
              <w:left w:val="single" w:sz="12" w:space="0" w:color="auto"/>
              <w:right w:val="single" w:sz="12" w:space="0" w:color="auto"/>
            </w:tcBorders>
          </w:tcPr>
          <w:p w14:paraId="5CAE9C3B" w14:textId="77777777" w:rsidR="00D609B2" w:rsidRDefault="00D609B2" w:rsidP="00D609B2"/>
        </w:tc>
        <w:tc>
          <w:tcPr>
            <w:tcW w:w="566" w:type="dxa"/>
            <w:tcBorders>
              <w:left w:val="single" w:sz="12" w:space="0" w:color="auto"/>
            </w:tcBorders>
          </w:tcPr>
          <w:p w14:paraId="31AC5E06" w14:textId="77777777" w:rsidR="00D609B2" w:rsidRDefault="00D609B2" w:rsidP="00D609B2"/>
        </w:tc>
        <w:tc>
          <w:tcPr>
            <w:tcW w:w="625" w:type="dxa"/>
          </w:tcPr>
          <w:p w14:paraId="3C9FD6CF" w14:textId="77777777" w:rsidR="00D609B2" w:rsidRDefault="00D609B2" w:rsidP="00D609B2"/>
        </w:tc>
        <w:tc>
          <w:tcPr>
            <w:tcW w:w="522" w:type="dxa"/>
            <w:tcBorders>
              <w:right w:val="single" w:sz="12" w:space="0" w:color="auto"/>
            </w:tcBorders>
          </w:tcPr>
          <w:p w14:paraId="5B0099BD" w14:textId="77777777" w:rsidR="00D609B2" w:rsidRDefault="00D609B2" w:rsidP="00D609B2"/>
        </w:tc>
        <w:tc>
          <w:tcPr>
            <w:tcW w:w="534" w:type="dxa"/>
            <w:tcBorders>
              <w:left w:val="single" w:sz="12" w:space="0" w:color="auto"/>
            </w:tcBorders>
          </w:tcPr>
          <w:p w14:paraId="4116DFFF" w14:textId="77777777" w:rsidR="00D609B2" w:rsidRDefault="00D609B2" w:rsidP="00D609B2"/>
        </w:tc>
        <w:tc>
          <w:tcPr>
            <w:tcW w:w="567" w:type="dxa"/>
          </w:tcPr>
          <w:p w14:paraId="259C088A" w14:textId="77777777" w:rsidR="00D609B2" w:rsidRDefault="00D609B2" w:rsidP="00D609B2"/>
        </w:tc>
        <w:tc>
          <w:tcPr>
            <w:tcW w:w="567" w:type="dxa"/>
          </w:tcPr>
          <w:p w14:paraId="6E0053DF" w14:textId="77777777" w:rsidR="00D609B2" w:rsidRDefault="00D609B2" w:rsidP="00D609B2"/>
        </w:tc>
        <w:tc>
          <w:tcPr>
            <w:tcW w:w="567" w:type="dxa"/>
            <w:tcBorders>
              <w:right w:val="single" w:sz="12" w:space="0" w:color="auto"/>
            </w:tcBorders>
          </w:tcPr>
          <w:p w14:paraId="1D9E85A1" w14:textId="77777777" w:rsidR="00D609B2" w:rsidRDefault="00D609B2" w:rsidP="00D609B2"/>
        </w:tc>
        <w:tc>
          <w:tcPr>
            <w:tcW w:w="567" w:type="dxa"/>
            <w:tcBorders>
              <w:left w:val="single" w:sz="12" w:space="0" w:color="auto"/>
            </w:tcBorders>
          </w:tcPr>
          <w:p w14:paraId="65792F74" w14:textId="77777777" w:rsidR="00D609B2" w:rsidRDefault="00D609B2" w:rsidP="00D609B2"/>
        </w:tc>
        <w:tc>
          <w:tcPr>
            <w:tcW w:w="562" w:type="dxa"/>
            <w:tcBorders>
              <w:right w:val="single" w:sz="12" w:space="0" w:color="auto"/>
            </w:tcBorders>
          </w:tcPr>
          <w:p w14:paraId="751E574B" w14:textId="77777777" w:rsidR="00D609B2" w:rsidRDefault="00D609B2" w:rsidP="00D609B2"/>
        </w:tc>
        <w:tc>
          <w:tcPr>
            <w:tcW w:w="708" w:type="dxa"/>
            <w:tcBorders>
              <w:left w:val="single" w:sz="12" w:space="0" w:color="auto"/>
              <w:right w:val="single" w:sz="4" w:space="0" w:color="auto"/>
            </w:tcBorders>
          </w:tcPr>
          <w:p w14:paraId="2807D681" w14:textId="77777777" w:rsidR="00D609B2" w:rsidRDefault="00D609B2" w:rsidP="00D609B2"/>
        </w:tc>
        <w:tc>
          <w:tcPr>
            <w:tcW w:w="686" w:type="dxa"/>
            <w:tcBorders>
              <w:left w:val="single" w:sz="4" w:space="0" w:color="auto"/>
              <w:right w:val="single" w:sz="4" w:space="0" w:color="auto"/>
            </w:tcBorders>
          </w:tcPr>
          <w:p w14:paraId="4FBCC8E3" w14:textId="77777777" w:rsidR="00D609B2" w:rsidRDefault="00D609B2" w:rsidP="00D609B2"/>
        </w:tc>
        <w:tc>
          <w:tcPr>
            <w:tcW w:w="585" w:type="dxa"/>
            <w:tcBorders>
              <w:left w:val="single" w:sz="4" w:space="0" w:color="auto"/>
              <w:right w:val="single" w:sz="4" w:space="0" w:color="auto"/>
            </w:tcBorders>
          </w:tcPr>
          <w:p w14:paraId="187384E2" w14:textId="77777777" w:rsidR="00D609B2" w:rsidRDefault="00D609B2" w:rsidP="00D609B2"/>
        </w:tc>
        <w:tc>
          <w:tcPr>
            <w:tcW w:w="570" w:type="dxa"/>
            <w:tcBorders>
              <w:left w:val="single" w:sz="4" w:space="0" w:color="auto"/>
              <w:right w:val="single" w:sz="4" w:space="0" w:color="auto"/>
            </w:tcBorders>
          </w:tcPr>
          <w:p w14:paraId="22BD9278" w14:textId="77777777" w:rsidR="00D609B2" w:rsidRDefault="00D609B2" w:rsidP="00D609B2"/>
        </w:tc>
        <w:tc>
          <w:tcPr>
            <w:tcW w:w="569" w:type="dxa"/>
            <w:tcBorders>
              <w:left w:val="single" w:sz="4" w:space="0" w:color="auto"/>
              <w:right w:val="single" w:sz="12" w:space="0" w:color="auto"/>
            </w:tcBorders>
          </w:tcPr>
          <w:p w14:paraId="5DA8BA31" w14:textId="77777777" w:rsidR="00D609B2" w:rsidRDefault="00D609B2" w:rsidP="00D609B2"/>
        </w:tc>
      </w:tr>
      <w:tr w:rsidR="00D609B2" w14:paraId="49086CC4" w14:textId="77777777" w:rsidTr="005138E2">
        <w:tc>
          <w:tcPr>
            <w:tcW w:w="5052" w:type="dxa"/>
            <w:tcBorders>
              <w:right w:val="single" w:sz="12" w:space="0" w:color="auto"/>
            </w:tcBorders>
          </w:tcPr>
          <w:p w14:paraId="547E5A5E" w14:textId="77777777" w:rsidR="00D609B2" w:rsidRDefault="00D609B2" w:rsidP="00D609B2"/>
        </w:tc>
        <w:tc>
          <w:tcPr>
            <w:tcW w:w="498" w:type="dxa"/>
            <w:tcBorders>
              <w:left w:val="single" w:sz="12" w:space="0" w:color="auto"/>
              <w:right w:val="single" w:sz="12" w:space="0" w:color="auto"/>
            </w:tcBorders>
          </w:tcPr>
          <w:p w14:paraId="0E5D9BFF" w14:textId="77777777" w:rsidR="00D609B2" w:rsidRDefault="00D609B2" w:rsidP="00D609B2"/>
        </w:tc>
        <w:tc>
          <w:tcPr>
            <w:tcW w:w="566" w:type="dxa"/>
            <w:tcBorders>
              <w:left w:val="single" w:sz="12" w:space="0" w:color="auto"/>
            </w:tcBorders>
          </w:tcPr>
          <w:p w14:paraId="383642EE" w14:textId="77777777" w:rsidR="00D609B2" w:rsidRDefault="00D609B2" w:rsidP="00D609B2"/>
        </w:tc>
        <w:tc>
          <w:tcPr>
            <w:tcW w:w="625" w:type="dxa"/>
          </w:tcPr>
          <w:p w14:paraId="14B26E45" w14:textId="77777777" w:rsidR="00D609B2" w:rsidRDefault="00D609B2" w:rsidP="00D609B2"/>
        </w:tc>
        <w:tc>
          <w:tcPr>
            <w:tcW w:w="522" w:type="dxa"/>
            <w:tcBorders>
              <w:right w:val="single" w:sz="12" w:space="0" w:color="auto"/>
            </w:tcBorders>
          </w:tcPr>
          <w:p w14:paraId="1C3CFD53" w14:textId="77777777" w:rsidR="00D609B2" w:rsidRDefault="00D609B2" w:rsidP="00D609B2"/>
        </w:tc>
        <w:tc>
          <w:tcPr>
            <w:tcW w:w="534" w:type="dxa"/>
            <w:tcBorders>
              <w:left w:val="single" w:sz="12" w:space="0" w:color="auto"/>
            </w:tcBorders>
          </w:tcPr>
          <w:p w14:paraId="6ACF0BBA" w14:textId="77777777" w:rsidR="00D609B2" w:rsidRDefault="00D609B2" w:rsidP="00D609B2"/>
        </w:tc>
        <w:tc>
          <w:tcPr>
            <w:tcW w:w="567" w:type="dxa"/>
          </w:tcPr>
          <w:p w14:paraId="2401CFB7" w14:textId="77777777" w:rsidR="00D609B2" w:rsidRDefault="00D609B2" w:rsidP="00D609B2"/>
        </w:tc>
        <w:tc>
          <w:tcPr>
            <w:tcW w:w="567" w:type="dxa"/>
          </w:tcPr>
          <w:p w14:paraId="748A5DBE" w14:textId="77777777" w:rsidR="00D609B2" w:rsidRDefault="00D609B2" w:rsidP="00D609B2"/>
        </w:tc>
        <w:tc>
          <w:tcPr>
            <w:tcW w:w="567" w:type="dxa"/>
            <w:tcBorders>
              <w:right w:val="single" w:sz="12" w:space="0" w:color="auto"/>
            </w:tcBorders>
          </w:tcPr>
          <w:p w14:paraId="7B3B400D" w14:textId="77777777" w:rsidR="00D609B2" w:rsidRDefault="00D609B2" w:rsidP="00D609B2"/>
        </w:tc>
        <w:tc>
          <w:tcPr>
            <w:tcW w:w="567" w:type="dxa"/>
            <w:tcBorders>
              <w:left w:val="single" w:sz="12" w:space="0" w:color="auto"/>
            </w:tcBorders>
          </w:tcPr>
          <w:p w14:paraId="2B1520A5" w14:textId="77777777" w:rsidR="00D609B2" w:rsidRDefault="00D609B2" w:rsidP="00D609B2"/>
        </w:tc>
        <w:tc>
          <w:tcPr>
            <w:tcW w:w="562" w:type="dxa"/>
            <w:tcBorders>
              <w:right w:val="single" w:sz="12" w:space="0" w:color="auto"/>
            </w:tcBorders>
          </w:tcPr>
          <w:p w14:paraId="64921F66" w14:textId="77777777" w:rsidR="00D609B2" w:rsidRDefault="00D609B2" w:rsidP="00D609B2"/>
        </w:tc>
        <w:tc>
          <w:tcPr>
            <w:tcW w:w="708" w:type="dxa"/>
            <w:tcBorders>
              <w:left w:val="single" w:sz="12" w:space="0" w:color="auto"/>
              <w:right w:val="single" w:sz="4" w:space="0" w:color="auto"/>
            </w:tcBorders>
          </w:tcPr>
          <w:p w14:paraId="54CB7481" w14:textId="77777777" w:rsidR="00D609B2" w:rsidRDefault="00D609B2" w:rsidP="00D609B2"/>
        </w:tc>
        <w:tc>
          <w:tcPr>
            <w:tcW w:w="686" w:type="dxa"/>
            <w:tcBorders>
              <w:left w:val="single" w:sz="4" w:space="0" w:color="auto"/>
              <w:right w:val="single" w:sz="4" w:space="0" w:color="auto"/>
            </w:tcBorders>
          </w:tcPr>
          <w:p w14:paraId="1C415AA6" w14:textId="77777777" w:rsidR="00D609B2" w:rsidRDefault="00D609B2" w:rsidP="00D609B2"/>
        </w:tc>
        <w:tc>
          <w:tcPr>
            <w:tcW w:w="585" w:type="dxa"/>
            <w:tcBorders>
              <w:left w:val="single" w:sz="4" w:space="0" w:color="auto"/>
              <w:right w:val="single" w:sz="4" w:space="0" w:color="auto"/>
            </w:tcBorders>
          </w:tcPr>
          <w:p w14:paraId="123F475B" w14:textId="77777777" w:rsidR="00D609B2" w:rsidRDefault="00D609B2" w:rsidP="00D609B2"/>
        </w:tc>
        <w:tc>
          <w:tcPr>
            <w:tcW w:w="570" w:type="dxa"/>
            <w:tcBorders>
              <w:left w:val="single" w:sz="4" w:space="0" w:color="auto"/>
              <w:right w:val="single" w:sz="4" w:space="0" w:color="auto"/>
            </w:tcBorders>
          </w:tcPr>
          <w:p w14:paraId="20A1389D" w14:textId="77777777" w:rsidR="00D609B2" w:rsidRDefault="00D609B2" w:rsidP="00D609B2"/>
        </w:tc>
        <w:tc>
          <w:tcPr>
            <w:tcW w:w="569" w:type="dxa"/>
            <w:tcBorders>
              <w:left w:val="single" w:sz="4" w:space="0" w:color="auto"/>
              <w:right w:val="single" w:sz="12" w:space="0" w:color="auto"/>
            </w:tcBorders>
          </w:tcPr>
          <w:p w14:paraId="6405AE9B" w14:textId="77777777" w:rsidR="00D609B2" w:rsidRDefault="00D609B2" w:rsidP="00D609B2"/>
        </w:tc>
      </w:tr>
      <w:tr w:rsidR="00D609B2" w14:paraId="57ECAF73" w14:textId="77777777" w:rsidTr="005138E2">
        <w:tc>
          <w:tcPr>
            <w:tcW w:w="5052" w:type="dxa"/>
            <w:tcBorders>
              <w:right w:val="single" w:sz="12" w:space="0" w:color="auto"/>
            </w:tcBorders>
          </w:tcPr>
          <w:p w14:paraId="634169BA" w14:textId="77777777" w:rsidR="00D609B2" w:rsidRDefault="00D609B2" w:rsidP="00D609B2"/>
        </w:tc>
        <w:tc>
          <w:tcPr>
            <w:tcW w:w="498" w:type="dxa"/>
            <w:tcBorders>
              <w:left w:val="single" w:sz="12" w:space="0" w:color="auto"/>
              <w:right w:val="single" w:sz="12" w:space="0" w:color="auto"/>
            </w:tcBorders>
          </w:tcPr>
          <w:p w14:paraId="5F81EC32" w14:textId="77777777" w:rsidR="00D609B2" w:rsidRDefault="00D609B2" w:rsidP="00D609B2"/>
        </w:tc>
        <w:tc>
          <w:tcPr>
            <w:tcW w:w="566" w:type="dxa"/>
            <w:tcBorders>
              <w:left w:val="single" w:sz="12" w:space="0" w:color="auto"/>
            </w:tcBorders>
          </w:tcPr>
          <w:p w14:paraId="164F1C06" w14:textId="77777777" w:rsidR="00D609B2" w:rsidRDefault="00D609B2" w:rsidP="00D609B2"/>
        </w:tc>
        <w:tc>
          <w:tcPr>
            <w:tcW w:w="625" w:type="dxa"/>
          </w:tcPr>
          <w:p w14:paraId="73F2CE32" w14:textId="77777777" w:rsidR="00D609B2" w:rsidRDefault="00D609B2" w:rsidP="00D609B2"/>
        </w:tc>
        <w:tc>
          <w:tcPr>
            <w:tcW w:w="522" w:type="dxa"/>
            <w:tcBorders>
              <w:right w:val="single" w:sz="12" w:space="0" w:color="auto"/>
            </w:tcBorders>
          </w:tcPr>
          <w:p w14:paraId="44DD40F6" w14:textId="77777777" w:rsidR="00D609B2" w:rsidRDefault="00D609B2" w:rsidP="00D609B2"/>
        </w:tc>
        <w:tc>
          <w:tcPr>
            <w:tcW w:w="534" w:type="dxa"/>
            <w:tcBorders>
              <w:left w:val="single" w:sz="12" w:space="0" w:color="auto"/>
            </w:tcBorders>
          </w:tcPr>
          <w:p w14:paraId="7711ED50" w14:textId="77777777" w:rsidR="00D609B2" w:rsidRDefault="00D609B2" w:rsidP="00D609B2"/>
        </w:tc>
        <w:tc>
          <w:tcPr>
            <w:tcW w:w="567" w:type="dxa"/>
          </w:tcPr>
          <w:p w14:paraId="05CA0F00" w14:textId="77777777" w:rsidR="00D609B2" w:rsidRDefault="00D609B2" w:rsidP="00D609B2"/>
        </w:tc>
        <w:tc>
          <w:tcPr>
            <w:tcW w:w="567" w:type="dxa"/>
          </w:tcPr>
          <w:p w14:paraId="33AE2D12" w14:textId="77777777" w:rsidR="00D609B2" w:rsidRDefault="00D609B2" w:rsidP="00D609B2"/>
        </w:tc>
        <w:tc>
          <w:tcPr>
            <w:tcW w:w="567" w:type="dxa"/>
            <w:tcBorders>
              <w:right w:val="single" w:sz="12" w:space="0" w:color="auto"/>
            </w:tcBorders>
          </w:tcPr>
          <w:p w14:paraId="3C03DC9D" w14:textId="77777777" w:rsidR="00D609B2" w:rsidRDefault="00D609B2" w:rsidP="00D609B2"/>
        </w:tc>
        <w:tc>
          <w:tcPr>
            <w:tcW w:w="567" w:type="dxa"/>
            <w:tcBorders>
              <w:left w:val="single" w:sz="12" w:space="0" w:color="auto"/>
            </w:tcBorders>
          </w:tcPr>
          <w:p w14:paraId="7B333B0A" w14:textId="77777777" w:rsidR="00D609B2" w:rsidRDefault="00D609B2" w:rsidP="00D609B2"/>
        </w:tc>
        <w:tc>
          <w:tcPr>
            <w:tcW w:w="562" w:type="dxa"/>
            <w:tcBorders>
              <w:right w:val="single" w:sz="12" w:space="0" w:color="auto"/>
            </w:tcBorders>
          </w:tcPr>
          <w:p w14:paraId="776CDDD3" w14:textId="77777777" w:rsidR="00D609B2" w:rsidRDefault="00D609B2" w:rsidP="00D609B2"/>
        </w:tc>
        <w:tc>
          <w:tcPr>
            <w:tcW w:w="708" w:type="dxa"/>
            <w:tcBorders>
              <w:left w:val="single" w:sz="12" w:space="0" w:color="auto"/>
              <w:right w:val="single" w:sz="4" w:space="0" w:color="auto"/>
            </w:tcBorders>
          </w:tcPr>
          <w:p w14:paraId="2686D6C6" w14:textId="77777777" w:rsidR="00D609B2" w:rsidRDefault="00D609B2" w:rsidP="00D609B2"/>
        </w:tc>
        <w:tc>
          <w:tcPr>
            <w:tcW w:w="686" w:type="dxa"/>
            <w:tcBorders>
              <w:left w:val="single" w:sz="4" w:space="0" w:color="auto"/>
              <w:right w:val="single" w:sz="4" w:space="0" w:color="auto"/>
            </w:tcBorders>
          </w:tcPr>
          <w:p w14:paraId="1DEA2BCB" w14:textId="77777777" w:rsidR="00D609B2" w:rsidRDefault="00D609B2" w:rsidP="00D609B2"/>
        </w:tc>
        <w:tc>
          <w:tcPr>
            <w:tcW w:w="585" w:type="dxa"/>
            <w:tcBorders>
              <w:left w:val="single" w:sz="4" w:space="0" w:color="auto"/>
              <w:right w:val="single" w:sz="4" w:space="0" w:color="auto"/>
            </w:tcBorders>
          </w:tcPr>
          <w:p w14:paraId="3B9ED7A0" w14:textId="77777777" w:rsidR="00D609B2" w:rsidRDefault="00D609B2" w:rsidP="00D609B2"/>
        </w:tc>
        <w:tc>
          <w:tcPr>
            <w:tcW w:w="570" w:type="dxa"/>
            <w:tcBorders>
              <w:left w:val="single" w:sz="4" w:space="0" w:color="auto"/>
              <w:right w:val="single" w:sz="4" w:space="0" w:color="auto"/>
            </w:tcBorders>
          </w:tcPr>
          <w:p w14:paraId="57C2D689" w14:textId="77777777" w:rsidR="00D609B2" w:rsidRDefault="00D609B2" w:rsidP="00D609B2"/>
        </w:tc>
        <w:tc>
          <w:tcPr>
            <w:tcW w:w="569" w:type="dxa"/>
            <w:tcBorders>
              <w:left w:val="single" w:sz="4" w:space="0" w:color="auto"/>
              <w:right w:val="single" w:sz="12" w:space="0" w:color="auto"/>
            </w:tcBorders>
          </w:tcPr>
          <w:p w14:paraId="68AD358F" w14:textId="77777777" w:rsidR="00D609B2" w:rsidRDefault="00D609B2" w:rsidP="00D609B2"/>
        </w:tc>
      </w:tr>
      <w:tr w:rsidR="00D609B2" w14:paraId="450D33CE" w14:textId="77777777" w:rsidTr="005138E2">
        <w:tc>
          <w:tcPr>
            <w:tcW w:w="5052" w:type="dxa"/>
            <w:tcBorders>
              <w:right w:val="single" w:sz="12" w:space="0" w:color="auto"/>
            </w:tcBorders>
          </w:tcPr>
          <w:p w14:paraId="2E13BC53" w14:textId="77777777" w:rsidR="00D609B2" w:rsidRDefault="00D609B2" w:rsidP="00D609B2"/>
        </w:tc>
        <w:tc>
          <w:tcPr>
            <w:tcW w:w="498" w:type="dxa"/>
            <w:tcBorders>
              <w:left w:val="single" w:sz="12" w:space="0" w:color="auto"/>
              <w:right w:val="single" w:sz="12" w:space="0" w:color="auto"/>
            </w:tcBorders>
          </w:tcPr>
          <w:p w14:paraId="462C850F" w14:textId="77777777" w:rsidR="00D609B2" w:rsidRDefault="00D609B2" w:rsidP="00D609B2"/>
        </w:tc>
        <w:tc>
          <w:tcPr>
            <w:tcW w:w="566" w:type="dxa"/>
            <w:tcBorders>
              <w:left w:val="single" w:sz="12" w:space="0" w:color="auto"/>
            </w:tcBorders>
          </w:tcPr>
          <w:p w14:paraId="34F9602D" w14:textId="77777777" w:rsidR="00D609B2" w:rsidRDefault="00D609B2" w:rsidP="00D609B2"/>
        </w:tc>
        <w:tc>
          <w:tcPr>
            <w:tcW w:w="625" w:type="dxa"/>
          </w:tcPr>
          <w:p w14:paraId="5DEB5C03" w14:textId="77777777" w:rsidR="00D609B2" w:rsidRDefault="00D609B2" w:rsidP="00D609B2"/>
        </w:tc>
        <w:tc>
          <w:tcPr>
            <w:tcW w:w="522" w:type="dxa"/>
            <w:tcBorders>
              <w:right w:val="single" w:sz="12" w:space="0" w:color="auto"/>
            </w:tcBorders>
          </w:tcPr>
          <w:p w14:paraId="2935CBBD" w14:textId="77777777" w:rsidR="00D609B2" w:rsidRDefault="00D609B2" w:rsidP="00D609B2"/>
        </w:tc>
        <w:tc>
          <w:tcPr>
            <w:tcW w:w="534" w:type="dxa"/>
            <w:tcBorders>
              <w:left w:val="single" w:sz="12" w:space="0" w:color="auto"/>
            </w:tcBorders>
          </w:tcPr>
          <w:p w14:paraId="0FD5D3AD" w14:textId="77777777" w:rsidR="00D609B2" w:rsidRDefault="00D609B2" w:rsidP="00D609B2"/>
        </w:tc>
        <w:tc>
          <w:tcPr>
            <w:tcW w:w="567" w:type="dxa"/>
          </w:tcPr>
          <w:p w14:paraId="1926484D" w14:textId="77777777" w:rsidR="00D609B2" w:rsidRDefault="00D609B2" w:rsidP="00D609B2"/>
        </w:tc>
        <w:tc>
          <w:tcPr>
            <w:tcW w:w="567" w:type="dxa"/>
          </w:tcPr>
          <w:p w14:paraId="6CB06B24" w14:textId="77777777" w:rsidR="00D609B2" w:rsidRDefault="00D609B2" w:rsidP="00D609B2"/>
        </w:tc>
        <w:tc>
          <w:tcPr>
            <w:tcW w:w="567" w:type="dxa"/>
            <w:tcBorders>
              <w:right w:val="single" w:sz="12" w:space="0" w:color="auto"/>
            </w:tcBorders>
          </w:tcPr>
          <w:p w14:paraId="470B349F" w14:textId="77777777" w:rsidR="00D609B2" w:rsidRDefault="00D609B2" w:rsidP="00D609B2"/>
        </w:tc>
        <w:tc>
          <w:tcPr>
            <w:tcW w:w="567" w:type="dxa"/>
            <w:tcBorders>
              <w:left w:val="single" w:sz="12" w:space="0" w:color="auto"/>
            </w:tcBorders>
          </w:tcPr>
          <w:p w14:paraId="13EE8B03" w14:textId="77777777" w:rsidR="00D609B2" w:rsidRDefault="00D609B2" w:rsidP="00D609B2"/>
        </w:tc>
        <w:tc>
          <w:tcPr>
            <w:tcW w:w="562" w:type="dxa"/>
            <w:tcBorders>
              <w:right w:val="single" w:sz="12" w:space="0" w:color="auto"/>
            </w:tcBorders>
          </w:tcPr>
          <w:p w14:paraId="41579E00" w14:textId="77777777" w:rsidR="00D609B2" w:rsidRDefault="00D609B2" w:rsidP="00D609B2"/>
        </w:tc>
        <w:tc>
          <w:tcPr>
            <w:tcW w:w="708" w:type="dxa"/>
            <w:tcBorders>
              <w:left w:val="single" w:sz="12" w:space="0" w:color="auto"/>
              <w:right w:val="single" w:sz="4" w:space="0" w:color="auto"/>
            </w:tcBorders>
          </w:tcPr>
          <w:p w14:paraId="59552A69" w14:textId="77777777" w:rsidR="00D609B2" w:rsidRDefault="00D609B2" w:rsidP="00D609B2"/>
        </w:tc>
        <w:tc>
          <w:tcPr>
            <w:tcW w:w="686" w:type="dxa"/>
            <w:tcBorders>
              <w:left w:val="single" w:sz="4" w:space="0" w:color="auto"/>
              <w:right w:val="single" w:sz="4" w:space="0" w:color="auto"/>
            </w:tcBorders>
          </w:tcPr>
          <w:p w14:paraId="3348D1C4" w14:textId="77777777" w:rsidR="00D609B2" w:rsidRDefault="00D609B2" w:rsidP="00D609B2"/>
        </w:tc>
        <w:tc>
          <w:tcPr>
            <w:tcW w:w="585" w:type="dxa"/>
            <w:tcBorders>
              <w:left w:val="single" w:sz="4" w:space="0" w:color="auto"/>
              <w:right w:val="single" w:sz="4" w:space="0" w:color="auto"/>
            </w:tcBorders>
          </w:tcPr>
          <w:p w14:paraId="0BA41AF5" w14:textId="77777777" w:rsidR="00D609B2" w:rsidRDefault="00D609B2" w:rsidP="00D609B2"/>
        </w:tc>
        <w:tc>
          <w:tcPr>
            <w:tcW w:w="570" w:type="dxa"/>
            <w:tcBorders>
              <w:left w:val="single" w:sz="4" w:space="0" w:color="auto"/>
              <w:right w:val="single" w:sz="4" w:space="0" w:color="auto"/>
            </w:tcBorders>
          </w:tcPr>
          <w:p w14:paraId="31AAD8CF" w14:textId="77777777" w:rsidR="00D609B2" w:rsidRDefault="00D609B2" w:rsidP="00D609B2"/>
        </w:tc>
        <w:tc>
          <w:tcPr>
            <w:tcW w:w="569" w:type="dxa"/>
            <w:tcBorders>
              <w:left w:val="single" w:sz="4" w:space="0" w:color="auto"/>
              <w:right w:val="single" w:sz="12" w:space="0" w:color="auto"/>
            </w:tcBorders>
          </w:tcPr>
          <w:p w14:paraId="024C52B2" w14:textId="77777777" w:rsidR="00D609B2" w:rsidRDefault="00D609B2" w:rsidP="00D609B2"/>
        </w:tc>
      </w:tr>
      <w:tr w:rsidR="005138E2" w14:paraId="4E225C2F" w14:textId="77777777" w:rsidTr="005138E2">
        <w:tc>
          <w:tcPr>
            <w:tcW w:w="5052" w:type="dxa"/>
            <w:tcBorders>
              <w:right w:val="single" w:sz="12" w:space="0" w:color="auto"/>
            </w:tcBorders>
          </w:tcPr>
          <w:p w14:paraId="26894812" w14:textId="77777777" w:rsidR="005138E2" w:rsidRDefault="005138E2" w:rsidP="005138E2"/>
        </w:tc>
        <w:tc>
          <w:tcPr>
            <w:tcW w:w="498" w:type="dxa"/>
            <w:tcBorders>
              <w:left w:val="single" w:sz="12" w:space="0" w:color="auto"/>
              <w:right w:val="single" w:sz="12" w:space="0" w:color="auto"/>
            </w:tcBorders>
          </w:tcPr>
          <w:p w14:paraId="7B9EAA09" w14:textId="77777777" w:rsidR="005138E2" w:rsidRDefault="005138E2" w:rsidP="005138E2"/>
        </w:tc>
        <w:tc>
          <w:tcPr>
            <w:tcW w:w="566" w:type="dxa"/>
            <w:tcBorders>
              <w:left w:val="single" w:sz="12" w:space="0" w:color="auto"/>
            </w:tcBorders>
          </w:tcPr>
          <w:p w14:paraId="10EE10C3" w14:textId="77777777" w:rsidR="005138E2" w:rsidRDefault="005138E2" w:rsidP="005138E2"/>
        </w:tc>
        <w:tc>
          <w:tcPr>
            <w:tcW w:w="625" w:type="dxa"/>
          </w:tcPr>
          <w:p w14:paraId="1805B520" w14:textId="77777777" w:rsidR="005138E2" w:rsidRDefault="005138E2" w:rsidP="005138E2"/>
        </w:tc>
        <w:tc>
          <w:tcPr>
            <w:tcW w:w="522" w:type="dxa"/>
            <w:tcBorders>
              <w:right w:val="single" w:sz="12" w:space="0" w:color="auto"/>
            </w:tcBorders>
          </w:tcPr>
          <w:p w14:paraId="2E024D84" w14:textId="77777777" w:rsidR="005138E2" w:rsidRDefault="005138E2" w:rsidP="005138E2"/>
        </w:tc>
        <w:tc>
          <w:tcPr>
            <w:tcW w:w="534" w:type="dxa"/>
            <w:tcBorders>
              <w:left w:val="single" w:sz="12" w:space="0" w:color="auto"/>
            </w:tcBorders>
          </w:tcPr>
          <w:p w14:paraId="29647FF8" w14:textId="77777777" w:rsidR="005138E2" w:rsidRDefault="005138E2" w:rsidP="005138E2"/>
        </w:tc>
        <w:tc>
          <w:tcPr>
            <w:tcW w:w="567" w:type="dxa"/>
          </w:tcPr>
          <w:p w14:paraId="0F8E1DB8" w14:textId="77777777" w:rsidR="005138E2" w:rsidRDefault="005138E2" w:rsidP="005138E2"/>
        </w:tc>
        <w:tc>
          <w:tcPr>
            <w:tcW w:w="567" w:type="dxa"/>
          </w:tcPr>
          <w:p w14:paraId="5A16E067" w14:textId="77777777" w:rsidR="005138E2" w:rsidRDefault="005138E2" w:rsidP="005138E2"/>
        </w:tc>
        <w:tc>
          <w:tcPr>
            <w:tcW w:w="567" w:type="dxa"/>
            <w:tcBorders>
              <w:right w:val="single" w:sz="12" w:space="0" w:color="auto"/>
            </w:tcBorders>
          </w:tcPr>
          <w:p w14:paraId="3AABB0FA" w14:textId="77777777" w:rsidR="005138E2" w:rsidRDefault="005138E2" w:rsidP="005138E2"/>
        </w:tc>
        <w:tc>
          <w:tcPr>
            <w:tcW w:w="567" w:type="dxa"/>
            <w:tcBorders>
              <w:left w:val="single" w:sz="12" w:space="0" w:color="auto"/>
            </w:tcBorders>
          </w:tcPr>
          <w:p w14:paraId="67B12D53" w14:textId="77777777" w:rsidR="005138E2" w:rsidRDefault="005138E2" w:rsidP="005138E2"/>
        </w:tc>
        <w:tc>
          <w:tcPr>
            <w:tcW w:w="562" w:type="dxa"/>
            <w:tcBorders>
              <w:right w:val="single" w:sz="12" w:space="0" w:color="auto"/>
            </w:tcBorders>
          </w:tcPr>
          <w:p w14:paraId="1324C66F" w14:textId="77777777" w:rsidR="005138E2" w:rsidRDefault="005138E2" w:rsidP="005138E2"/>
        </w:tc>
        <w:tc>
          <w:tcPr>
            <w:tcW w:w="708" w:type="dxa"/>
            <w:tcBorders>
              <w:left w:val="single" w:sz="12" w:space="0" w:color="auto"/>
              <w:right w:val="single" w:sz="4" w:space="0" w:color="auto"/>
            </w:tcBorders>
          </w:tcPr>
          <w:p w14:paraId="04DD5EC7" w14:textId="77777777" w:rsidR="005138E2" w:rsidRDefault="005138E2" w:rsidP="005138E2"/>
        </w:tc>
        <w:tc>
          <w:tcPr>
            <w:tcW w:w="686" w:type="dxa"/>
            <w:tcBorders>
              <w:left w:val="single" w:sz="4" w:space="0" w:color="auto"/>
              <w:right w:val="single" w:sz="4" w:space="0" w:color="auto"/>
            </w:tcBorders>
          </w:tcPr>
          <w:p w14:paraId="3B89B296" w14:textId="77777777" w:rsidR="005138E2" w:rsidRDefault="005138E2" w:rsidP="005138E2"/>
        </w:tc>
        <w:tc>
          <w:tcPr>
            <w:tcW w:w="585" w:type="dxa"/>
            <w:tcBorders>
              <w:left w:val="single" w:sz="4" w:space="0" w:color="auto"/>
              <w:right w:val="single" w:sz="4" w:space="0" w:color="auto"/>
            </w:tcBorders>
          </w:tcPr>
          <w:p w14:paraId="2C950A79" w14:textId="77777777" w:rsidR="005138E2" w:rsidRDefault="005138E2" w:rsidP="005138E2"/>
        </w:tc>
        <w:tc>
          <w:tcPr>
            <w:tcW w:w="570" w:type="dxa"/>
            <w:tcBorders>
              <w:left w:val="single" w:sz="4" w:space="0" w:color="auto"/>
              <w:right w:val="single" w:sz="4" w:space="0" w:color="auto"/>
            </w:tcBorders>
          </w:tcPr>
          <w:p w14:paraId="6CBF7F99" w14:textId="77777777" w:rsidR="005138E2" w:rsidRDefault="005138E2" w:rsidP="005138E2"/>
        </w:tc>
        <w:tc>
          <w:tcPr>
            <w:tcW w:w="569" w:type="dxa"/>
            <w:tcBorders>
              <w:left w:val="single" w:sz="4" w:space="0" w:color="auto"/>
              <w:right w:val="single" w:sz="12" w:space="0" w:color="auto"/>
            </w:tcBorders>
          </w:tcPr>
          <w:p w14:paraId="098F00E7" w14:textId="77777777" w:rsidR="005138E2" w:rsidRDefault="005138E2" w:rsidP="005138E2"/>
        </w:tc>
      </w:tr>
      <w:tr w:rsidR="007224F9" w14:paraId="6B29D930" w14:textId="77777777" w:rsidTr="005138E2">
        <w:tc>
          <w:tcPr>
            <w:tcW w:w="5052" w:type="dxa"/>
            <w:tcBorders>
              <w:right w:val="single" w:sz="12" w:space="0" w:color="auto"/>
            </w:tcBorders>
          </w:tcPr>
          <w:p w14:paraId="17374EBE" w14:textId="77777777" w:rsidR="007224F9" w:rsidRDefault="007224F9" w:rsidP="005138E2"/>
        </w:tc>
        <w:tc>
          <w:tcPr>
            <w:tcW w:w="498" w:type="dxa"/>
            <w:tcBorders>
              <w:left w:val="single" w:sz="12" w:space="0" w:color="auto"/>
              <w:right w:val="single" w:sz="12" w:space="0" w:color="auto"/>
            </w:tcBorders>
          </w:tcPr>
          <w:p w14:paraId="3FD4966E" w14:textId="77777777" w:rsidR="007224F9" w:rsidRDefault="007224F9" w:rsidP="005138E2"/>
        </w:tc>
        <w:tc>
          <w:tcPr>
            <w:tcW w:w="566" w:type="dxa"/>
            <w:tcBorders>
              <w:left w:val="single" w:sz="12" w:space="0" w:color="auto"/>
            </w:tcBorders>
          </w:tcPr>
          <w:p w14:paraId="599BD7C5" w14:textId="77777777" w:rsidR="007224F9" w:rsidRDefault="007224F9" w:rsidP="005138E2"/>
        </w:tc>
        <w:tc>
          <w:tcPr>
            <w:tcW w:w="625" w:type="dxa"/>
          </w:tcPr>
          <w:p w14:paraId="4AB18A4A" w14:textId="77777777" w:rsidR="007224F9" w:rsidRDefault="007224F9" w:rsidP="005138E2"/>
        </w:tc>
        <w:tc>
          <w:tcPr>
            <w:tcW w:w="522" w:type="dxa"/>
            <w:tcBorders>
              <w:right w:val="single" w:sz="12" w:space="0" w:color="auto"/>
            </w:tcBorders>
          </w:tcPr>
          <w:p w14:paraId="18131E0A" w14:textId="77777777" w:rsidR="007224F9" w:rsidRDefault="007224F9" w:rsidP="005138E2"/>
        </w:tc>
        <w:tc>
          <w:tcPr>
            <w:tcW w:w="534" w:type="dxa"/>
            <w:tcBorders>
              <w:left w:val="single" w:sz="12" w:space="0" w:color="auto"/>
            </w:tcBorders>
          </w:tcPr>
          <w:p w14:paraId="3074215A" w14:textId="77777777" w:rsidR="007224F9" w:rsidRDefault="007224F9" w:rsidP="005138E2"/>
        </w:tc>
        <w:tc>
          <w:tcPr>
            <w:tcW w:w="567" w:type="dxa"/>
          </w:tcPr>
          <w:p w14:paraId="72304A9D" w14:textId="77777777" w:rsidR="007224F9" w:rsidRDefault="007224F9" w:rsidP="005138E2"/>
        </w:tc>
        <w:tc>
          <w:tcPr>
            <w:tcW w:w="567" w:type="dxa"/>
          </w:tcPr>
          <w:p w14:paraId="41AB6FD5" w14:textId="77777777" w:rsidR="007224F9" w:rsidRDefault="007224F9" w:rsidP="005138E2"/>
        </w:tc>
        <w:tc>
          <w:tcPr>
            <w:tcW w:w="567" w:type="dxa"/>
            <w:tcBorders>
              <w:right w:val="single" w:sz="12" w:space="0" w:color="auto"/>
            </w:tcBorders>
          </w:tcPr>
          <w:p w14:paraId="68EE0F86" w14:textId="77777777" w:rsidR="007224F9" w:rsidRDefault="007224F9" w:rsidP="005138E2"/>
        </w:tc>
        <w:tc>
          <w:tcPr>
            <w:tcW w:w="567" w:type="dxa"/>
            <w:tcBorders>
              <w:left w:val="single" w:sz="12" w:space="0" w:color="auto"/>
            </w:tcBorders>
          </w:tcPr>
          <w:p w14:paraId="0FD67D05" w14:textId="77777777" w:rsidR="007224F9" w:rsidRDefault="007224F9" w:rsidP="005138E2"/>
        </w:tc>
        <w:tc>
          <w:tcPr>
            <w:tcW w:w="562" w:type="dxa"/>
            <w:tcBorders>
              <w:right w:val="single" w:sz="12" w:space="0" w:color="auto"/>
            </w:tcBorders>
          </w:tcPr>
          <w:p w14:paraId="3286ED87" w14:textId="77777777" w:rsidR="007224F9" w:rsidRDefault="007224F9" w:rsidP="005138E2"/>
        </w:tc>
        <w:tc>
          <w:tcPr>
            <w:tcW w:w="708" w:type="dxa"/>
            <w:tcBorders>
              <w:left w:val="single" w:sz="12" w:space="0" w:color="auto"/>
              <w:right w:val="single" w:sz="4" w:space="0" w:color="auto"/>
            </w:tcBorders>
          </w:tcPr>
          <w:p w14:paraId="7D531D2B" w14:textId="77777777" w:rsidR="007224F9" w:rsidRDefault="007224F9" w:rsidP="005138E2"/>
        </w:tc>
        <w:tc>
          <w:tcPr>
            <w:tcW w:w="686" w:type="dxa"/>
            <w:tcBorders>
              <w:left w:val="single" w:sz="4" w:space="0" w:color="auto"/>
              <w:right w:val="single" w:sz="4" w:space="0" w:color="auto"/>
            </w:tcBorders>
          </w:tcPr>
          <w:p w14:paraId="7893059C" w14:textId="77777777" w:rsidR="007224F9" w:rsidRDefault="007224F9" w:rsidP="005138E2"/>
        </w:tc>
        <w:tc>
          <w:tcPr>
            <w:tcW w:w="585" w:type="dxa"/>
            <w:tcBorders>
              <w:left w:val="single" w:sz="4" w:space="0" w:color="auto"/>
              <w:right w:val="single" w:sz="4" w:space="0" w:color="auto"/>
            </w:tcBorders>
          </w:tcPr>
          <w:p w14:paraId="3B4B2FC7" w14:textId="77777777" w:rsidR="007224F9" w:rsidRDefault="007224F9" w:rsidP="005138E2"/>
        </w:tc>
        <w:tc>
          <w:tcPr>
            <w:tcW w:w="570" w:type="dxa"/>
            <w:tcBorders>
              <w:left w:val="single" w:sz="4" w:space="0" w:color="auto"/>
              <w:right w:val="single" w:sz="4" w:space="0" w:color="auto"/>
            </w:tcBorders>
          </w:tcPr>
          <w:p w14:paraId="4E74B3BE" w14:textId="77777777" w:rsidR="007224F9" w:rsidRDefault="007224F9" w:rsidP="005138E2"/>
        </w:tc>
        <w:tc>
          <w:tcPr>
            <w:tcW w:w="569" w:type="dxa"/>
            <w:tcBorders>
              <w:left w:val="single" w:sz="4" w:space="0" w:color="auto"/>
              <w:right w:val="single" w:sz="12" w:space="0" w:color="auto"/>
            </w:tcBorders>
          </w:tcPr>
          <w:p w14:paraId="6E2060AE" w14:textId="77777777" w:rsidR="007224F9" w:rsidRDefault="007224F9" w:rsidP="005138E2"/>
        </w:tc>
      </w:tr>
      <w:tr w:rsidR="007224F9" w14:paraId="238D82F9" w14:textId="77777777" w:rsidTr="005138E2">
        <w:tc>
          <w:tcPr>
            <w:tcW w:w="5052" w:type="dxa"/>
            <w:tcBorders>
              <w:right w:val="single" w:sz="12" w:space="0" w:color="auto"/>
            </w:tcBorders>
          </w:tcPr>
          <w:p w14:paraId="3F7DE885" w14:textId="77777777" w:rsidR="007224F9" w:rsidRDefault="007224F9" w:rsidP="005138E2"/>
        </w:tc>
        <w:tc>
          <w:tcPr>
            <w:tcW w:w="498" w:type="dxa"/>
            <w:tcBorders>
              <w:left w:val="single" w:sz="12" w:space="0" w:color="auto"/>
              <w:right w:val="single" w:sz="12" w:space="0" w:color="auto"/>
            </w:tcBorders>
          </w:tcPr>
          <w:p w14:paraId="5C4E0750" w14:textId="77777777" w:rsidR="007224F9" w:rsidRDefault="007224F9" w:rsidP="005138E2"/>
        </w:tc>
        <w:tc>
          <w:tcPr>
            <w:tcW w:w="566" w:type="dxa"/>
            <w:tcBorders>
              <w:left w:val="single" w:sz="12" w:space="0" w:color="auto"/>
            </w:tcBorders>
          </w:tcPr>
          <w:p w14:paraId="387B6F77" w14:textId="77777777" w:rsidR="007224F9" w:rsidRDefault="007224F9" w:rsidP="005138E2"/>
        </w:tc>
        <w:tc>
          <w:tcPr>
            <w:tcW w:w="625" w:type="dxa"/>
          </w:tcPr>
          <w:p w14:paraId="726FF52E" w14:textId="77777777" w:rsidR="007224F9" w:rsidRDefault="007224F9" w:rsidP="005138E2"/>
        </w:tc>
        <w:tc>
          <w:tcPr>
            <w:tcW w:w="522" w:type="dxa"/>
            <w:tcBorders>
              <w:right w:val="single" w:sz="12" w:space="0" w:color="auto"/>
            </w:tcBorders>
          </w:tcPr>
          <w:p w14:paraId="4C1DD474" w14:textId="77777777" w:rsidR="007224F9" w:rsidRDefault="007224F9" w:rsidP="005138E2"/>
        </w:tc>
        <w:tc>
          <w:tcPr>
            <w:tcW w:w="534" w:type="dxa"/>
            <w:tcBorders>
              <w:left w:val="single" w:sz="12" w:space="0" w:color="auto"/>
            </w:tcBorders>
          </w:tcPr>
          <w:p w14:paraId="2F6C51F7" w14:textId="77777777" w:rsidR="007224F9" w:rsidRDefault="007224F9" w:rsidP="005138E2"/>
        </w:tc>
        <w:tc>
          <w:tcPr>
            <w:tcW w:w="567" w:type="dxa"/>
          </w:tcPr>
          <w:p w14:paraId="699132D1" w14:textId="77777777" w:rsidR="007224F9" w:rsidRDefault="007224F9" w:rsidP="005138E2"/>
        </w:tc>
        <w:tc>
          <w:tcPr>
            <w:tcW w:w="567" w:type="dxa"/>
          </w:tcPr>
          <w:p w14:paraId="02575DB6" w14:textId="77777777" w:rsidR="007224F9" w:rsidRDefault="007224F9" w:rsidP="005138E2"/>
        </w:tc>
        <w:tc>
          <w:tcPr>
            <w:tcW w:w="567" w:type="dxa"/>
            <w:tcBorders>
              <w:right w:val="single" w:sz="12" w:space="0" w:color="auto"/>
            </w:tcBorders>
          </w:tcPr>
          <w:p w14:paraId="6CB2C42A" w14:textId="77777777" w:rsidR="007224F9" w:rsidRDefault="007224F9" w:rsidP="005138E2"/>
        </w:tc>
        <w:tc>
          <w:tcPr>
            <w:tcW w:w="567" w:type="dxa"/>
            <w:tcBorders>
              <w:left w:val="single" w:sz="12" w:space="0" w:color="auto"/>
            </w:tcBorders>
          </w:tcPr>
          <w:p w14:paraId="211C702E" w14:textId="77777777" w:rsidR="007224F9" w:rsidRDefault="007224F9" w:rsidP="005138E2"/>
        </w:tc>
        <w:tc>
          <w:tcPr>
            <w:tcW w:w="562" w:type="dxa"/>
            <w:tcBorders>
              <w:right w:val="single" w:sz="12" w:space="0" w:color="auto"/>
            </w:tcBorders>
          </w:tcPr>
          <w:p w14:paraId="5B0854EC" w14:textId="77777777" w:rsidR="007224F9" w:rsidRDefault="007224F9" w:rsidP="005138E2"/>
        </w:tc>
        <w:tc>
          <w:tcPr>
            <w:tcW w:w="708" w:type="dxa"/>
            <w:tcBorders>
              <w:left w:val="single" w:sz="12" w:space="0" w:color="auto"/>
              <w:right w:val="single" w:sz="4" w:space="0" w:color="auto"/>
            </w:tcBorders>
          </w:tcPr>
          <w:p w14:paraId="69AED51F" w14:textId="77777777" w:rsidR="007224F9" w:rsidRDefault="007224F9" w:rsidP="005138E2"/>
        </w:tc>
        <w:tc>
          <w:tcPr>
            <w:tcW w:w="686" w:type="dxa"/>
            <w:tcBorders>
              <w:left w:val="single" w:sz="4" w:space="0" w:color="auto"/>
              <w:right w:val="single" w:sz="4" w:space="0" w:color="auto"/>
            </w:tcBorders>
          </w:tcPr>
          <w:p w14:paraId="7332FBF9" w14:textId="77777777" w:rsidR="007224F9" w:rsidRDefault="007224F9" w:rsidP="005138E2"/>
        </w:tc>
        <w:tc>
          <w:tcPr>
            <w:tcW w:w="585" w:type="dxa"/>
            <w:tcBorders>
              <w:left w:val="single" w:sz="4" w:space="0" w:color="auto"/>
              <w:right w:val="single" w:sz="4" w:space="0" w:color="auto"/>
            </w:tcBorders>
          </w:tcPr>
          <w:p w14:paraId="05F96703" w14:textId="77777777" w:rsidR="007224F9" w:rsidRDefault="007224F9" w:rsidP="005138E2"/>
        </w:tc>
        <w:tc>
          <w:tcPr>
            <w:tcW w:w="570" w:type="dxa"/>
            <w:tcBorders>
              <w:left w:val="single" w:sz="4" w:space="0" w:color="auto"/>
              <w:right w:val="single" w:sz="4" w:space="0" w:color="auto"/>
            </w:tcBorders>
          </w:tcPr>
          <w:p w14:paraId="4BF192C4" w14:textId="77777777" w:rsidR="007224F9" w:rsidRDefault="007224F9" w:rsidP="005138E2"/>
        </w:tc>
        <w:tc>
          <w:tcPr>
            <w:tcW w:w="569" w:type="dxa"/>
            <w:tcBorders>
              <w:left w:val="single" w:sz="4" w:space="0" w:color="auto"/>
              <w:right w:val="single" w:sz="12" w:space="0" w:color="auto"/>
            </w:tcBorders>
          </w:tcPr>
          <w:p w14:paraId="0D983748" w14:textId="77777777" w:rsidR="007224F9" w:rsidRDefault="007224F9" w:rsidP="005138E2"/>
        </w:tc>
      </w:tr>
    </w:tbl>
    <w:p w14:paraId="06E65EAE" w14:textId="77777777" w:rsidR="005138E2" w:rsidRDefault="005138E2" w:rsidP="00DA5FE4">
      <w:pPr>
        <w:spacing w:after="60"/>
        <w:jc w:val="left"/>
        <w:rPr>
          <w:rFonts w:cs="Arial"/>
        </w:rPr>
        <w:sectPr w:rsidR="005138E2" w:rsidSect="005138E2">
          <w:pgSz w:w="16840" w:h="11920" w:orient="landscape"/>
          <w:pgMar w:top="1005" w:right="1664" w:bottom="1134" w:left="1276" w:header="851" w:footer="414" w:gutter="0"/>
          <w:paperSrc w:first="1" w:other="1"/>
          <w:cols w:space="720" w:equalWidth="0">
            <w:col w:w="9781"/>
          </w:cols>
          <w:noEndnote/>
          <w:docGrid w:linePitch="326"/>
        </w:sectPr>
      </w:pPr>
    </w:p>
    <w:p w14:paraId="4ECAF2FB" w14:textId="77777777" w:rsidR="00525324" w:rsidRDefault="00525324" w:rsidP="00DA5FE4">
      <w:pPr>
        <w:spacing w:after="60"/>
        <w:jc w:val="left"/>
        <w:rPr>
          <w:rFonts w:cs="Arial"/>
        </w:rPr>
      </w:pPr>
    </w:p>
    <w:p w14:paraId="5AD862BF" w14:textId="77777777" w:rsidR="005F4622" w:rsidRPr="00F90ADE" w:rsidRDefault="005F4622" w:rsidP="00570C8E">
      <w:pPr>
        <w:pStyle w:val="BodyText"/>
        <w:keepNext/>
        <w:spacing w:afterLines="20" w:after="48" w:line="240" w:lineRule="auto"/>
        <w:rPr>
          <w:b/>
          <w:color w:val="FF5C00"/>
          <w:sz w:val="32"/>
          <w:szCs w:val="32"/>
        </w:rPr>
      </w:pPr>
      <w:r w:rsidRPr="00F90ADE">
        <w:rPr>
          <w:b/>
          <w:color w:val="FF5C00"/>
          <w:sz w:val="32"/>
          <w:szCs w:val="32"/>
        </w:rPr>
        <w:t>Document Control</w:t>
      </w:r>
    </w:p>
    <w:p w14:paraId="3A5111E1" w14:textId="77777777" w:rsidR="00525324" w:rsidRPr="00E42623" w:rsidRDefault="00525324" w:rsidP="00570C8E">
      <w:pPr>
        <w:pStyle w:val="BodyText"/>
        <w:keepNext/>
        <w:spacing w:afterLines="20" w:after="48" w:line="240" w:lineRule="auto"/>
        <w:rPr>
          <w:b/>
        </w:rPr>
      </w:pPr>
      <w:r w:rsidRPr="00E42623">
        <w:rPr>
          <w:b/>
        </w:rPr>
        <w:t>Changes History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418"/>
        <w:gridCol w:w="2693"/>
        <w:gridCol w:w="1374"/>
        <w:gridCol w:w="3402"/>
      </w:tblGrid>
      <w:tr w:rsidR="00525324" w:rsidRPr="005D7BFA" w14:paraId="4B098621" w14:textId="77777777" w:rsidTr="00F24518">
        <w:trPr>
          <w:trHeight w:val="340"/>
        </w:trPr>
        <w:tc>
          <w:tcPr>
            <w:tcW w:w="1178" w:type="dxa"/>
            <w:shd w:val="clear" w:color="auto" w:fill="D0CECE" w:themeFill="background2" w:themeFillShade="E6"/>
            <w:vAlign w:val="center"/>
          </w:tcPr>
          <w:p w14:paraId="5327AC12" w14:textId="77777777" w:rsidR="00525324" w:rsidRPr="00570C8E" w:rsidRDefault="00525324" w:rsidP="00570C8E">
            <w:pPr>
              <w:spacing w:afterLines="20" w:after="48"/>
              <w:jc w:val="left"/>
              <w:rPr>
                <w:rStyle w:val="OasisBlue"/>
                <w:b/>
                <w:color w:val="auto"/>
                <w:sz w:val="20"/>
                <w:szCs w:val="20"/>
              </w:rPr>
            </w:pPr>
            <w:r w:rsidRPr="00570C8E">
              <w:rPr>
                <w:rStyle w:val="OasisBlue"/>
                <w:b/>
                <w:color w:val="auto"/>
                <w:sz w:val="20"/>
                <w:szCs w:val="20"/>
              </w:rPr>
              <w:t>Version</w:t>
            </w:r>
          </w:p>
        </w:tc>
        <w:tc>
          <w:tcPr>
            <w:tcW w:w="1418" w:type="dxa"/>
            <w:shd w:val="clear" w:color="auto" w:fill="D0CECE" w:themeFill="background2" w:themeFillShade="E6"/>
            <w:vAlign w:val="center"/>
          </w:tcPr>
          <w:p w14:paraId="34010562" w14:textId="77777777" w:rsidR="00525324" w:rsidRPr="00570C8E" w:rsidRDefault="00525324" w:rsidP="00570C8E">
            <w:pPr>
              <w:spacing w:afterLines="20" w:after="48"/>
              <w:jc w:val="left"/>
              <w:rPr>
                <w:rStyle w:val="OasisBlue"/>
                <w:b/>
                <w:color w:val="auto"/>
                <w:sz w:val="20"/>
                <w:szCs w:val="20"/>
              </w:rPr>
            </w:pPr>
            <w:r w:rsidRPr="00570C8E">
              <w:rPr>
                <w:rStyle w:val="OasisBlue"/>
                <w:b/>
                <w:color w:val="auto"/>
                <w:sz w:val="20"/>
                <w:szCs w:val="20"/>
              </w:rPr>
              <w:t>Date</w:t>
            </w:r>
          </w:p>
        </w:tc>
        <w:tc>
          <w:tcPr>
            <w:tcW w:w="2693" w:type="dxa"/>
            <w:shd w:val="clear" w:color="auto" w:fill="D0CECE" w:themeFill="background2" w:themeFillShade="E6"/>
            <w:vAlign w:val="center"/>
          </w:tcPr>
          <w:p w14:paraId="26384816" w14:textId="77777777" w:rsidR="00525324" w:rsidRPr="00570C8E" w:rsidRDefault="00525324" w:rsidP="00570C8E">
            <w:pPr>
              <w:spacing w:afterLines="20" w:after="48"/>
              <w:jc w:val="left"/>
              <w:rPr>
                <w:rStyle w:val="OasisBlue"/>
                <w:b/>
                <w:color w:val="auto"/>
                <w:sz w:val="20"/>
                <w:szCs w:val="20"/>
              </w:rPr>
            </w:pPr>
            <w:r w:rsidRPr="00570C8E">
              <w:rPr>
                <w:rStyle w:val="OasisBlue"/>
                <w:b/>
                <w:color w:val="auto"/>
                <w:sz w:val="20"/>
                <w:szCs w:val="20"/>
              </w:rPr>
              <w:t>Owned and Amended by</w:t>
            </w:r>
          </w:p>
        </w:tc>
        <w:tc>
          <w:tcPr>
            <w:tcW w:w="1374" w:type="dxa"/>
            <w:shd w:val="clear" w:color="auto" w:fill="D0CECE" w:themeFill="background2" w:themeFillShade="E6"/>
            <w:vAlign w:val="center"/>
          </w:tcPr>
          <w:p w14:paraId="58323268" w14:textId="77777777" w:rsidR="00525324" w:rsidRPr="00570C8E" w:rsidRDefault="00525324" w:rsidP="00570C8E">
            <w:pPr>
              <w:spacing w:afterLines="20" w:after="48"/>
              <w:jc w:val="left"/>
              <w:rPr>
                <w:rStyle w:val="OasisBlue"/>
                <w:b/>
                <w:color w:val="auto"/>
                <w:sz w:val="20"/>
                <w:szCs w:val="20"/>
              </w:rPr>
            </w:pPr>
            <w:r w:rsidRPr="00570C8E">
              <w:rPr>
                <w:rStyle w:val="OasisBlue"/>
                <w:b/>
                <w:color w:val="auto"/>
                <w:sz w:val="20"/>
                <w:szCs w:val="20"/>
              </w:rPr>
              <w:t>Recipients</w:t>
            </w:r>
          </w:p>
        </w:tc>
        <w:tc>
          <w:tcPr>
            <w:tcW w:w="3402" w:type="dxa"/>
            <w:shd w:val="clear" w:color="auto" w:fill="D0CECE" w:themeFill="background2" w:themeFillShade="E6"/>
            <w:vAlign w:val="center"/>
          </w:tcPr>
          <w:p w14:paraId="18C4A563" w14:textId="77777777" w:rsidR="00525324" w:rsidRPr="00570C8E" w:rsidRDefault="00525324" w:rsidP="00570C8E">
            <w:pPr>
              <w:spacing w:afterLines="20" w:after="48"/>
              <w:jc w:val="left"/>
              <w:rPr>
                <w:rStyle w:val="OasisBlue"/>
                <w:b/>
                <w:color w:val="auto"/>
                <w:sz w:val="20"/>
                <w:szCs w:val="20"/>
              </w:rPr>
            </w:pPr>
            <w:r w:rsidRPr="00570C8E">
              <w:rPr>
                <w:rStyle w:val="OasisBlue"/>
                <w:b/>
                <w:color w:val="auto"/>
                <w:sz w:val="20"/>
                <w:szCs w:val="20"/>
              </w:rPr>
              <w:t>Purpose</w:t>
            </w:r>
          </w:p>
        </w:tc>
      </w:tr>
      <w:tr w:rsidR="00525324" w:rsidRPr="00AC1ED2" w14:paraId="60085DAC" w14:textId="77777777" w:rsidTr="00F24518">
        <w:trPr>
          <w:trHeight w:val="340"/>
        </w:trPr>
        <w:tc>
          <w:tcPr>
            <w:tcW w:w="1178" w:type="dxa"/>
          </w:tcPr>
          <w:p w14:paraId="476B7E8C" w14:textId="77777777" w:rsidR="00525324" w:rsidRPr="00570C8E" w:rsidRDefault="00F24518" w:rsidP="00570C8E">
            <w:pPr>
              <w:spacing w:afterLines="20" w:after="48"/>
              <w:rPr>
                <w:rFonts w:cs="Arial"/>
                <w:sz w:val="20"/>
                <w:szCs w:val="20"/>
              </w:rPr>
            </w:pPr>
            <w:r>
              <w:rPr>
                <w:rFonts w:cs="Arial"/>
                <w:sz w:val="20"/>
                <w:szCs w:val="20"/>
              </w:rPr>
              <w:t>1.0</w:t>
            </w:r>
          </w:p>
        </w:tc>
        <w:tc>
          <w:tcPr>
            <w:tcW w:w="1418" w:type="dxa"/>
          </w:tcPr>
          <w:p w14:paraId="01E2A38B" w14:textId="77777777" w:rsidR="00525324" w:rsidRPr="00570C8E" w:rsidRDefault="00F24518" w:rsidP="00570C8E">
            <w:pPr>
              <w:spacing w:afterLines="20" w:after="48"/>
              <w:rPr>
                <w:rFonts w:cs="Arial"/>
                <w:sz w:val="20"/>
                <w:szCs w:val="20"/>
              </w:rPr>
            </w:pPr>
            <w:r>
              <w:rPr>
                <w:rFonts w:cs="Arial"/>
                <w:sz w:val="20"/>
                <w:szCs w:val="20"/>
              </w:rPr>
              <w:t>Dec 2019</w:t>
            </w:r>
          </w:p>
        </w:tc>
        <w:tc>
          <w:tcPr>
            <w:tcW w:w="2693" w:type="dxa"/>
          </w:tcPr>
          <w:p w14:paraId="6EA8C770" w14:textId="77777777" w:rsidR="00525324" w:rsidRPr="00570C8E" w:rsidRDefault="00F24518" w:rsidP="00570C8E">
            <w:pPr>
              <w:spacing w:afterLines="20" w:after="48"/>
              <w:rPr>
                <w:rFonts w:cs="Arial"/>
                <w:sz w:val="20"/>
                <w:szCs w:val="20"/>
              </w:rPr>
            </w:pPr>
            <w:r w:rsidRPr="00F24518">
              <w:rPr>
                <w:rFonts w:cs="Arial"/>
                <w:sz w:val="20"/>
                <w:szCs w:val="20"/>
              </w:rPr>
              <w:t>Chris Chamberlain</w:t>
            </w:r>
          </w:p>
        </w:tc>
        <w:tc>
          <w:tcPr>
            <w:tcW w:w="1374" w:type="dxa"/>
          </w:tcPr>
          <w:p w14:paraId="5BF7F984" w14:textId="77777777" w:rsidR="00525324" w:rsidRPr="00570C8E" w:rsidRDefault="00F24518" w:rsidP="00570C8E">
            <w:pPr>
              <w:spacing w:afterLines="20" w:after="48"/>
              <w:rPr>
                <w:rFonts w:cs="Arial"/>
                <w:sz w:val="20"/>
                <w:szCs w:val="20"/>
              </w:rPr>
            </w:pPr>
            <w:r>
              <w:rPr>
                <w:rFonts w:cs="Arial"/>
                <w:sz w:val="20"/>
                <w:szCs w:val="20"/>
              </w:rPr>
              <w:t>Academy leaders</w:t>
            </w:r>
          </w:p>
        </w:tc>
        <w:tc>
          <w:tcPr>
            <w:tcW w:w="3402" w:type="dxa"/>
          </w:tcPr>
          <w:p w14:paraId="532C2806" w14:textId="77777777" w:rsidR="00525324" w:rsidRPr="00570C8E" w:rsidRDefault="00F24518" w:rsidP="003303E8">
            <w:pPr>
              <w:spacing w:afterLines="20" w:after="48"/>
              <w:jc w:val="left"/>
              <w:rPr>
                <w:rFonts w:cs="Arial"/>
                <w:sz w:val="20"/>
                <w:szCs w:val="20"/>
              </w:rPr>
            </w:pPr>
            <w:r>
              <w:rPr>
                <w:rFonts w:cs="Arial"/>
                <w:sz w:val="20"/>
                <w:szCs w:val="20"/>
              </w:rPr>
              <w:t xml:space="preserve">To ensure that uniform policies follow DfE guidelines and the Trust ethos </w:t>
            </w:r>
          </w:p>
        </w:tc>
      </w:tr>
      <w:tr w:rsidR="00525324" w:rsidRPr="00AC1ED2" w14:paraId="202C0D60" w14:textId="77777777" w:rsidTr="00F24518">
        <w:trPr>
          <w:trHeight w:val="340"/>
        </w:trPr>
        <w:tc>
          <w:tcPr>
            <w:tcW w:w="1178" w:type="dxa"/>
          </w:tcPr>
          <w:p w14:paraId="3BFE741D" w14:textId="77777777" w:rsidR="00525324" w:rsidRPr="00570C8E" w:rsidRDefault="00525324" w:rsidP="00570C8E">
            <w:pPr>
              <w:spacing w:afterLines="20" w:after="48"/>
              <w:rPr>
                <w:rFonts w:cs="Arial"/>
                <w:sz w:val="20"/>
                <w:szCs w:val="20"/>
              </w:rPr>
            </w:pPr>
          </w:p>
        </w:tc>
        <w:tc>
          <w:tcPr>
            <w:tcW w:w="1418" w:type="dxa"/>
          </w:tcPr>
          <w:p w14:paraId="2BB95434" w14:textId="77777777" w:rsidR="00525324" w:rsidRPr="00570C8E" w:rsidRDefault="00525324" w:rsidP="00570C8E">
            <w:pPr>
              <w:spacing w:afterLines="20" w:after="48"/>
              <w:rPr>
                <w:rFonts w:cs="Arial"/>
                <w:sz w:val="20"/>
                <w:szCs w:val="20"/>
              </w:rPr>
            </w:pPr>
          </w:p>
        </w:tc>
        <w:tc>
          <w:tcPr>
            <w:tcW w:w="2693" w:type="dxa"/>
          </w:tcPr>
          <w:p w14:paraId="7FE0164B" w14:textId="77777777" w:rsidR="00525324" w:rsidRPr="00570C8E" w:rsidRDefault="00525324" w:rsidP="00570C8E">
            <w:pPr>
              <w:spacing w:afterLines="20" w:after="48"/>
              <w:rPr>
                <w:rFonts w:cs="Arial"/>
                <w:sz w:val="20"/>
                <w:szCs w:val="20"/>
              </w:rPr>
            </w:pPr>
          </w:p>
        </w:tc>
        <w:tc>
          <w:tcPr>
            <w:tcW w:w="1374" w:type="dxa"/>
          </w:tcPr>
          <w:p w14:paraId="52C43F6B" w14:textId="77777777" w:rsidR="00525324" w:rsidRPr="00570C8E" w:rsidRDefault="00525324" w:rsidP="00570C8E">
            <w:pPr>
              <w:spacing w:afterLines="20" w:after="48"/>
              <w:rPr>
                <w:rFonts w:cs="Arial"/>
                <w:sz w:val="20"/>
                <w:szCs w:val="20"/>
              </w:rPr>
            </w:pPr>
          </w:p>
        </w:tc>
        <w:tc>
          <w:tcPr>
            <w:tcW w:w="3402" w:type="dxa"/>
          </w:tcPr>
          <w:p w14:paraId="4DC1D598" w14:textId="77777777" w:rsidR="00525324" w:rsidRPr="00570C8E" w:rsidRDefault="00525324" w:rsidP="00570C8E">
            <w:pPr>
              <w:spacing w:afterLines="20" w:after="48"/>
              <w:rPr>
                <w:rFonts w:cs="Arial"/>
                <w:sz w:val="20"/>
                <w:szCs w:val="20"/>
              </w:rPr>
            </w:pPr>
          </w:p>
        </w:tc>
      </w:tr>
      <w:tr w:rsidR="00525324" w:rsidRPr="00AC1ED2" w14:paraId="1F1A2CED" w14:textId="77777777" w:rsidTr="00F24518">
        <w:trPr>
          <w:trHeight w:val="340"/>
        </w:trPr>
        <w:tc>
          <w:tcPr>
            <w:tcW w:w="1178" w:type="dxa"/>
          </w:tcPr>
          <w:p w14:paraId="5509D798" w14:textId="77777777" w:rsidR="00525324" w:rsidRPr="00570C8E" w:rsidRDefault="00525324" w:rsidP="00570C8E">
            <w:pPr>
              <w:spacing w:afterLines="20" w:after="48"/>
              <w:rPr>
                <w:rFonts w:cs="Arial"/>
                <w:sz w:val="20"/>
                <w:szCs w:val="20"/>
              </w:rPr>
            </w:pPr>
          </w:p>
        </w:tc>
        <w:tc>
          <w:tcPr>
            <w:tcW w:w="1418" w:type="dxa"/>
          </w:tcPr>
          <w:p w14:paraId="75A0B323" w14:textId="77777777" w:rsidR="00525324" w:rsidRPr="00570C8E" w:rsidRDefault="00525324" w:rsidP="00570C8E">
            <w:pPr>
              <w:spacing w:afterLines="20" w:after="48"/>
              <w:rPr>
                <w:rFonts w:cs="Arial"/>
                <w:sz w:val="20"/>
                <w:szCs w:val="20"/>
              </w:rPr>
            </w:pPr>
          </w:p>
        </w:tc>
        <w:tc>
          <w:tcPr>
            <w:tcW w:w="2693" w:type="dxa"/>
          </w:tcPr>
          <w:p w14:paraId="31054C83" w14:textId="77777777" w:rsidR="00525324" w:rsidRPr="00570C8E" w:rsidRDefault="00525324" w:rsidP="00570C8E">
            <w:pPr>
              <w:spacing w:afterLines="20" w:after="48"/>
              <w:rPr>
                <w:rFonts w:cs="Arial"/>
                <w:sz w:val="20"/>
                <w:szCs w:val="20"/>
              </w:rPr>
            </w:pPr>
          </w:p>
        </w:tc>
        <w:tc>
          <w:tcPr>
            <w:tcW w:w="1374" w:type="dxa"/>
          </w:tcPr>
          <w:p w14:paraId="33550EBD" w14:textId="77777777" w:rsidR="00525324" w:rsidRPr="00570C8E" w:rsidRDefault="00525324" w:rsidP="00570C8E">
            <w:pPr>
              <w:spacing w:afterLines="20" w:after="48"/>
              <w:rPr>
                <w:rFonts w:cs="Arial"/>
                <w:sz w:val="20"/>
                <w:szCs w:val="20"/>
              </w:rPr>
            </w:pPr>
          </w:p>
        </w:tc>
        <w:tc>
          <w:tcPr>
            <w:tcW w:w="3402" w:type="dxa"/>
          </w:tcPr>
          <w:p w14:paraId="612337A2" w14:textId="77777777" w:rsidR="00525324" w:rsidRPr="00570C8E" w:rsidRDefault="00525324" w:rsidP="00570C8E">
            <w:pPr>
              <w:spacing w:afterLines="20" w:after="48"/>
              <w:rPr>
                <w:rFonts w:cs="Arial"/>
                <w:sz w:val="20"/>
                <w:szCs w:val="20"/>
              </w:rPr>
            </w:pPr>
          </w:p>
        </w:tc>
      </w:tr>
      <w:tr w:rsidR="00525324" w:rsidRPr="00AC1ED2" w14:paraId="6F7C0FED" w14:textId="77777777" w:rsidTr="00F24518">
        <w:trPr>
          <w:trHeight w:val="340"/>
        </w:trPr>
        <w:tc>
          <w:tcPr>
            <w:tcW w:w="1178" w:type="dxa"/>
          </w:tcPr>
          <w:p w14:paraId="4A3A493A" w14:textId="77777777" w:rsidR="00525324" w:rsidRPr="00570C8E" w:rsidRDefault="00525324" w:rsidP="00570C8E">
            <w:pPr>
              <w:spacing w:afterLines="20" w:after="48"/>
              <w:rPr>
                <w:rFonts w:cs="Arial"/>
                <w:sz w:val="20"/>
                <w:szCs w:val="20"/>
              </w:rPr>
            </w:pPr>
          </w:p>
        </w:tc>
        <w:tc>
          <w:tcPr>
            <w:tcW w:w="1418" w:type="dxa"/>
          </w:tcPr>
          <w:p w14:paraId="39181AB3" w14:textId="77777777" w:rsidR="00525324" w:rsidRPr="00570C8E" w:rsidRDefault="00525324" w:rsidP="00570C8E">
            <w:pPr>
              <w:spacing w:afterLines="20" w:after="48"/>
              <w:rPr>
                <w:rFonts w:cs="Arial"/>
                <w:sz w:val="20"/>
                <w:szCs w:val="20"/>
              </w:rPr>
            </w:pPr>
          </w:p>
        </w:tc>
        <w:tc>
          <w:tcPr>
            <w:tcW w:w="2693" w:type="dxa"/>
          </w:tcPr>
          <w:p w14:paraId="6CC51CB1" w14:textId="77777777" w:rsidR="00525324" w:rsidRPr="00570C8E" w:rsidRDefault="00525324" w:rsidP="00570C8E">
            <w:pPr>
              <w:spacing w:afterLines="20" w:after="48"/>
              <w:rPr>
                <w:rFonts w:cs="Arial"/>
                <w:sz w:val="20"/>
                <w:szCs w:val="20"/>
              </w:rPr>
            </w:pPr>
          </w:p>
        </w:tc>
        <w:tc>
          <w:tcPr>
            <w:tcW w:w="1374" w:type="dxa"/>
          </w:tcPr>
          <w:p w14:paraId="60EAA012" w14:textId="77777777" w:rsidR="00525324" w:rsidRPr="00570C8E" w:rsidRDefault="00525324" w:rsidP="00570C8E">
            <w:pPr>
              <w:spacing w:afterLines="20" w:after="48"/>
              <w:rPr>
                <w:rFonts w:cs="Arial"/>
                <w:sz w:val="20"/>
                <w:szCs w:val="20"/>
              </w:rPr>
            </w:pPr>
          </w:p>
        </w:tc>
        <w:tc>
          <w:tcPr>
            <w:tcW w:w="3402" w:type="dxa"/>
          </w:tcPr>
          <w:p w14:paraId="240BB06D" w14:textId="77777777" w:rsidR="00525324" w:rsidRPr="00570C8E" w:rsidRDefault="00525324" w:rsidP="00570C8E">
            <w:pPr>
              <w:spacing w:afterLines="20" w:after="48"/>
              <w:rPr>
                <w:rFonts w:cs="Arial"/>
                <w:sz w:val="20"/>
                <w:szCs w:val="20"/>
              </w:rPr>
            </w:pPr>
          </w:p>
        </w:tc>
      </w:tr>
      <w:tr w:rsidR="00525324" w:rsidRPr="00AC1ED2" w14:paraId="5B16453B" w14:textId="77777777" w:rsidTr="00F24518">
        <w:trPr>
          <w:trHeight w:val="340"/>
        </w:trPr>
        <w:tc>
          <w:tcPr>
            <w:tcW w:w="1178" w:type="dxa"/>
          </w:tcPr>
          <w:p w14:paraId="057BD822" w14:textId="77777777" w:rsidR="00525324" w:rsidRPr="00570C8E" w:rsidRDefault="00525324" w:rsidP="00570C8E">
            <w:pPr>
              <w:spacing w:afterLines="20" w:after="48"/>
              <w:rPr>
                <w:rFonts w:cs="Arial"/>
                <w:sz w:val="20"/>
                <w:szCs w:val="20"/>
              </w:rPr>
            </w:pPr>
          </w:p>
        </w:tc>
        <w:tc>
          <w:tcPr>
            <w:tcW w:w="1418" w:type="dxa"/>
          </w:tcPr>
          <w:p w14:paraId="7B1F4C84" w14:textId="77777777" w:rsidR="00525324" w:rsidRPr="00570C8E" w:rsidRDefault="00525324" w:rsidP="00570C8E">
            <w:pPr>
              <w:spacing w:afterLines="20" w:after="48"/>
              <w:rPr>
                <w:rFonts w:cs="Arial"/>
                <w:sz w:val="20"/>
                <w:szCs w:val="20"/>
              </w:rPr>
            </w:pPr>
          </w:p>
        </w:tc>
        <w:tc>
          <w:tcPr>
            <w:tcW w:w="2693" w:type="dxa"/>
          </w:tcPr>
          <w:p w14:paraId="7AC75EAF" w14:textId="77777777" w:rsidR="00525324" w:rsidRPr="00570C8E" w:rsidRDefault="00525324" w:rsidP="00570C8E">
            <w:pPr>
              <w:spacing w:afterLines="20" w:after="48"/>
              <w:rPr>
                <w:rFonts w:cs="Arial"/>
                <w:sz w:val="20"/>
                <w:szCs w:val="20"/>
              </w:rPr>
            </w:pPr>
          </w:p>
        </w:tc>
        <w:tc>
          <w:tcPr>
            <w:tcW w:w="1374" w:type="dxa"/>
          </w:tcPr>
          <w:p w14:paraId="4D884DCB" w14:textId="77777777" w:rsidR="00525324" w:rsidRPr="00570C8E" w:rsidRDefault="00525324" w:rsidP="00570C8E">
            <w:pPr>
              <w:spacing w:afterLines="20" w:after="48"/>
              <w:rPr>
                <w:rFonts w:cs="Arial"/>
                <w:sz w:val="20"/>
                <w:szCs w:val="20"/>
              </w:rPr>
            </w:pPr>
          </w:p>
        </w:tc>
        <w:tc>
          <w:tcPr>
            <w:tcW w:w="3402" w:type="dxa"/>
          </w:tcPr>
          <w:p w14:paraId="011D4615" w14:textId="77777777" w:rsidR="00525324" w:rsidRPr="00570C8E" w:rsidRDefault="00525324" w:rsidP="00570C8E">
            <w:pPr>
              <w:spacing w:afterLines="20" w:after="48"/>
              <w:rPr>
                <w:rFonts w:cs="Arial"/>
                <w:sz w:val="20"/>
                <w:szCs w:val="20"/>
              </w:rPr>
            </w:pPr>
          </w:p>
        </w:tc>
      </w:tr>
      <w:tr w:rsidR="00525324" w:rsidRPr="00AC1ED2" w14:paraId="301F5BB2" w14:textId="77777777" w:rsidTr="00F24518">
        <w:trPr>
          <w:trHeight w:val="340"/>
        </w:trPr>
        <w:tc>
          <w:tcPr>
            <w:tcW w:w="1178" w:type="dxa"/>
          </w:tcPr>
          <w:p w14:paraId="006ACBB8" w14:textId="77777777" w:rsidR="00525324" w:rsidRPr="00570C8E" w:rsidRDefault="00525324" w:rsidP="00570C8E">
            <w:pPr>
              <w:spacing w:afterLines="20" w:after="48"/>
              <w:rPr>
                <w:rFonts w:cs="Arial"/>
                <w:sz w:val="20"/>
                <w:szCs w:val="20"/>
              </w:rPr>
            </w:pPr>
          </w:p>
        </w:tc>
        <w:tc>
          <w:tcPr>
            <w:tcW w:w="1418" w:type="dxa"/>
          </w:tcPr>
          <w:p w14:paraId="1C160446" w14:textId="77777777" w:rsidR="00525324" w:rsidRPr="00570C8E" w:rsidRDefault="00525324" w:rsidP="00570C8E">
            <w:pPr>
              <w:spacing w:afterLines="20" w:after="48"/>
              <w:rPr>
                <w:rFonts w:cs="Arial"/>
                <w:sz w:val="20"/>
                <w:szCs w:val="20"/>
              </w:rPr>
            </w:pPr>
          </w:p>
        </w:tc>
        <w:tc>
          <w:tcPr>
            <w:tcW w:w="2693" w:type="dxa"/>
          </w:tcPr>
          <w:p w14:paraId="13AEAE47" w14:textId="77777777" w:rsidR="00525324" w:rsidRPr="00570C8E" w:rsidRDefault="00525324" w:rsidP="00570C8E">
            <w:pPr>
              <w:spacing w:afterLines="20" w:after="48"/>
              <w:rPr>
                <w:rFonts w:cs="Arial"/>
                <w:sz w:val="20"/>
                <w:szCs w:val="20"/>
              </w:rPr>
            </w:pPr>
          </w:p>
        </w:tc>
        <w:tc>
          <w:tcPr>
            <w:tcW w:w="1374" w:type="dxa"/>
          </w:tcPr>
          <w:p w14:paraId="2F60854A" w14:textId="77777777" w:rsidR="00525324" w:rsidRPr="00570C8E" w:rsidRDefault="00525324" w:rsidP="00570C8E">
            <w:pPr>
              <w:spacing w:afterLines="20" w:after="48"/>
              <w:jc w:val="left"/>
              <w:rPr>
                <w:rFonts w:cs="Arial"/>
                <w:sz w:val="20"/>
                <w:szCs w:val="20"/>
              </w:rPr>
            </w:pPr>
          </w:p>
        </w:tc>
        <w:tc>
          <w:tcPr>
            <w:tcW w:w="3402" w:type="dxa"/>
          </w:tcPr>
          <w:p w14:paraId="24E63F83" w14:textId="77777777" w:rsidR="00525324" w:rsidRPr="00570C8E" w:rsidRDefault="00525324" w:rsidP="00570C8E">
            <w:pPr>
              <w:spacing w:afterLines="20" w:after="48"/>
              <w:rPr>
                <w:rFonts w:cs="Arial"/>
                <w:sz w:val="20"/>
                <w:szCs w:val="20"/>
              </w:rPr>
            </w:pPr>
          </w:p>
        </w:tc>
      </w:tr>
    </w:tbl>
    <w:p w14:paraId="3E0D885B" w14:textId="77777777" w:rsidR="00525324" w:rsidRDefault="00525324" w:rsidP="00570C8E">
      <w:pPr>
        <w:spacing w:afterLines="20" w:after="48"/>
      </w:pPr>
    </w:p>
    <w:p w14:paraId="2834CE3C" w14:textId="77777777" w:rsidR="00525324" w:rsidRPr="00AE6895" w:rsidRDefault="00525324" w:rsidP="00570C8E">
      <w:pPr>
        <w:spacing w:afterLines="20" w:after="48"/>
        <w:rPr>
          <w:b/>
        </w:rPr>
      </w:pPr>
      <w:r>
        <w:rPr>
          <w:b/>
        </w:rPr>
        <w:t xml:space="preserve">Policy </w:t>
      </w:r>
      <w:r w:rsidRPr="00AE6895">
        <w:rPr>
          <w:b/>
        </w:rPr>
        <w:t>Tier</w:t>
      </w:r>
    </w:p>
    <w:p w14:paraId="0CD89463" w14:textId="77777777" w:rsidR="00525324" w:rsidRDefault="00000000" w:rsidP="00570C8E">
      <w:pPr>
        <w:spacing w:afterLines="20" w:after="48"/>
        <w:jc w:val="left"/>
      </w:pPr>
      <w:sdt>
        <w:sdtPr>
          <w:id w:val="-988543707"/>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Tier 1</w:t>
      </w:r>
    </w:p>
    <w:p w14:paraId="6BC16378" w14:textId="77777777" w:rsidR="00525324" w:rsidRDefault="00000000" w:rsidP="00570C8E">
      <w:pPr>
        <w:spacing w:afterLines="20" w:after="48"/>
        <w:jc w:val="left"/>
      </w:pPr>
      <w:sdt>
        <w:sdtPr>
          <w:id w:val="-1769149603"/>
          <w14:checkbox>
            <w14:checked w14:val="1"/>
            <w14:checkedState w14:val="2612" w14:font="MS Gothic"/>
            <w14:uncheckedState w14:val="2610" w14:font="MS Gothic"/>
          </w14:checkbox>
        </w:sdtPr>
        <w:sdtContent>
          <w:r w:rsidR="00166F9B">
            <w:rPr>
              <w:rFonts w:ascii="MS Gothic" w:eastAsia="MS Gothic" w:hAnsi="MS Gothic" w:hint="eastAsia"/>
            </w:rPr>
            <w:t>☒</w:t>
          </w:r>
        </w:sdtContent>
      </w:sdt>
      <w:r w:rsidR="00525324">
        <w:t xml:space="preserve"> Tier 2</w:t>
      </w:r>
    </w:p>
    <w:p w14:paraId="7511D3B3" w14:textId="77777777" w:rsidR="00525324" w:rsidRDefault="00000000" w:rsidP="00570C8E">
      <w:pPr>
        <w:spacing w:afterLines="20" w:after="48"/>
        <w:jc w:val="left"/>
      </w:pPr>
      <w:sdt>
        <w:sdtPr>
          <w:id w:val="-1027488580"/>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Tier 3</w:t>
      </w:r>
    </w:p>
    <w:p w14:paraId="47F36374" w14:textId="77777777" w:rsidR="00525324" w:rsidRDefault="00000000" w:rsidP="00570C8E">
      <w:pPr>
        <w:spacing w:afterLines="20" w:after="48"/>
        <w:jc w:val="left"/>
      </w:pPr>
      <w:sdt>
        <w:sdtPr>
          <w:id w:val="-1070645656"/>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Tier 4</w:t>
      </w:r>
    </w:p>
    <w:p w14:paraId="5F3B227E" w14:textId="77777777" w:rsidR="00525324" w:rsidRDefault="00525324" w:rsidP="00570C8E">
      <w:pPr>
        <w:spacing w:afterLines="20" w:after="48"/>
      </w:pPr>
    </w:p>
    <w:p w14:paraId="7AA7354E" w14:textId="77777777" w:rsidR="00525324" w:rsidRDefault="00525324" w:rsidP="00570C8E">
      <w:pPr>
        <w:spacing w:afterLines="20" w:after="48"/>
        <w:rPr>
          <w:b/>
        </w:rPr>
      </w:pPr>
      <w:r>
        <w:rPr>
          <w:b/>
        </w:rPr>
        <w:t>Owner</w:t>
      </w:r>
    </w:p>
    <w:p w14:paraId="7BB4E300" w14:textId="77777777" w:rsidR="00525324" w:rsidRPr="00DF041E" w:rsidRDefault="00F24518" w:rsidP="00570C8E">
      <w:pPr>
        <w:spacing w:afterLines="20" w:after="48"/>
      </w:pPr>
      <w:r>
        <w:t>Chris Chamberlain</w:t>
      </w:r>
    </w:p>
    <w:p w14:paraId="657565F8" w14:textId="77777777" w:rsidR="00525324" w:rsidRPr="00A0057D" w:rsidRDefault="00525324" w:rsidP="00570C8E">
      <w:pPr>
        <w:spacing w:afterLines="20" w:after="48"/>
      </w:pPr>
    </w:p>
    <w:p w14:paraId="63D5B561" w14:textId="77777777" w:rsidR="00525324" w:rsidRPr="00A0057D" w:rsidRDefault="00525324" w:rsidP="00570C8E">
      <w:pPr>
        <w:spacing w:afterLines="20" w:after="48"/>
        <w:rPr>
          <w:b/>
        </w:rPr>
      </w:pPr>
      <w:r>
        <w:rPr>
          <w:b/>
        </w:rPr>
        <w:t>Contact</w:t>
      </w:r>
      <w:r w:rsidRPr="00A0057D">
        <w:rPr>
          <w:b/>
        </w:rPr>
        <w:t xml:space="preserve"> in case of query</w:t>
      </w:r>
    </w:p>
    <w:p w14:paraId="189C45B9" w14:textId="77777777" w:rsidR="00525324" w:rsidRDefault="00000000" w:rsidP="00570C8E">
      <w:pPr>
        <w:spacing w:afterLines="20" w:after="48"/>
      </w:pPr>
      <w:hyperlink r:id="rId19" w:history="1">
        <w:r w:rsidR="00166F9B" w:rsidRPr="00083839">
          <w:rPr>
            <w:rStyle w:val="Hyperlink"/>
          </w:rPr>
          <w:t>chris.chamberlain@oasisuk.org</w:t>
        </w:r>
      </w:hyperlink>
    </w:p>
    <w:p w14:paraId="3E2B8ADF" w14:textId="77777777" w:rsidR="00525324" w:rsidRPr="00A0057D" w:rsidRDefault="00525324" w:rsidP="00570C8E">
      <w:pPr>
        <w:spacing w:afterLines="20" w:after="48"/>
      </w:pPr>
    </w:p>
    <w:p w14:paraId="277B5D7D" w14:textId="77777777" w:rsidR="00525324" w:rsidRPr="00E42623" w:rsidRDefault="00525324" w:rsidP="00570C8E">
      <w:pPr>
        <w:pStyle w:val="BodyText"/>
        <w:spacing w:afterLines="20" w:after="48" w:line="240" w:lineRule="auto"/>
        <w:rPr>
          <w:b/>
        </w:rPr>
      </w:pPr>
      <w:r w:rsidRPr="00E42623">
        <w:rPr>
          <w:b/>
        </w:rPr>
        <w:t>Approvals</w:t>
      </w:r>
    </w:p>
    <w:p w14:paraId="42BE3B08" w14:textId="77777777" w:rsidR="00525324" w:rsidRPr="00AC1ED2" w:rsidRDefault="00525324" w:rsidP="00570C8E">
      <w:pPr>
        <w:pStyle w:val="BodyText"/>
        <w:spacing w:afterLines="20" w:after="48" w:line="240" w:lineRule="auto"/>
      </w:pPr>
      <w:r w:rsidRPr="00AC1ED2">
        <w:t>This document requires the following approvals.</w:t>
      </w:r>
    </w:p>
    <w:tbl>
      <w:tblPr>
        <w:tblW w:w="9447"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3351"/>
        <w:gridCol w:w="2835"/>
        <w:gridCol w:w="1843"/>
        <w:gridCol w:w="1418"/>
      </w:tblGrid>
      <w:tr w:rsidR="00525324" w:rsidRPr="00AC1ED2" w14:paraId="5891604D" w14:textId="77777777" w:rsidTr="00570C8E">
        <w:trPr>
          <w:trHeight w:val="340"/>
        </w:trPr>
        <w:tc>
          <w:tcPr>
            <w:tcW w:w="3351" w:type="dxa"/>
            <w:shd w:val="clear" w:color="auto" w:fill="D0CECE" w:themeFill="background2" w:themeFillShade="E6"/>
            <w:vAlign w:val="center"/>
          </w:tcPr>
          <w:p w14:paraId="16EB8BB5" w14:textId="77777777" w:rsidR="00525324" w:rsidRPr="00AC1ED2" w:rsidRDefault="00525324" w:rsidP="00570C8E">
            <w:pPr>
              <w:spacing w:afterLines="20" w:after="48"/>
              <w:jc w:val="left"/>
              <w:rPr>
                <w:rFonts w:cs="Arial"/>
                <w:b/>
                <w:sz w:val="20"/>
                <w:szCs w:val="20"/>
              </w:rPr>
            </w:pPr>
            <w:r w:rsidRPr="00AC1ED2">
              <w:rPr>
                <w:rFonts w:cs="Arial"/>
                <w:b/>
                <w:sz w:val="20"/>
                <w:szCs w:val="20"/>
              </w:rPr>
              <w:t>Name</w:t>
            </w:r>
          </w:p>
        </w:tc>
        <w:tc>
          <w:tcPr>
            <w:tcW w:w="2835" w:type="dxa"/>
            <w:shd w:val="clear" w:color="auto" w:fill="D0CECE" w:themeFill="background2" w:themeFillShade="E6"/>
            <w:vAlign w:val="center"/>
          </w:tcPr>
          <w:p w14:paraId="655B6483" w14:textId="77777777" w:rsidR="00525324" w:rsidRPr="00AC1ED2" w:rsidRDefault="00525324" w:rsidP="00570C8E">
            <w:pPr>
              <w:spacing w:afterLines="20" w:after="48"/>
              <w:jc w:val="left"/>
              <w:rPr>
                <w:rFonts w:cs="Arial"/>
                <w:b/>
                <w:sz w:val="20"/>
                <w:szCs w:val="20"/>
              </w:rPr>
            </w:pPr>
            <w:r w:rsidRPr="00AC1ED2">
              <w:rPr>
                <w:rFonts w:cs="Arial"/>
                <w:b/>
                <w:sz w:val="20"/>
                <w:szCs w:val="20"/>
              </w:rPr>
              <w:t>Position</w:t>
            </w:r>
          </w:p>
        </w:tc>
        <w:tc>
          <w:tcPr>
            <w:tcW w:w="1843" w:type="dxa"/>
            <w:shd w:val="clear" w:color="auto" w:fill="D0CECE" w:themeFill="background2" w:themeFillShade="E6"/>
            <w:vAlign w:val="center"/>
          </w:tcPr>
          <w:p w14:paraId="7E2BD38C" w14:textId="77777777" w:rsidR="00525324" w:rsidRPr="00AC1ED2" w:rsidRDefault="00525324" w:rsidP="00570C8E">
            <w:pPr>
              <w:spacing w:afterLines="20" w:after="48"/>
              <w:jc w:val="center"/>
              <w:rPr>
                <w:rFonts w:cs="Arial"/>
                <w:b/>
                <w:sz w:val="20"/>
                <w:szCs w:val="20"/>
              </w:rPr>
            </w:pPr>
            <w:r>
              <w:rPr>
                <w:rFonts w:cs="Arial"/>
                <w:b/>
                <w:sz w:val="20"/>
                <w:szCs w:val="20"/>
              </w:rPr>
              <w:t>Date Approved</w:t>
            </w:r>
          </w:p>
        </w:tc>
        <w:tc>
          <w:tcPr>
            <w:tcW w:w="1418" w:type="dxa"/>
            <w:shd w:val="clear" w:color="auto" w:fill="D0CECE" w:themeFill="background2" w:themeFillShade="E6"/>
            <w:vAlign w:val="center"/>
          </w:tcPr>
          <w:p w14:paraId="725F9984" w14:textId="77777777" w:rsidR="00525324" w:rsidRPr="00AC1ED2" w:rsidRDefault="00525324" w:rsidP="00570C8E">
            <w:pPr>
              <w:spacing w:afterLines="20" w:after="48"/>
              <w:jc w:val="center"/>
              <w:rPr>
                <w:rFonts w:cs="Arial"/>
                <w:b/>
                <w:sz w:val="20"/>
                <w:szCs w:val="20"/>
              </w:rPr>
            </w:pPr>
            <w:r>
              <w:rPr>
                <w:rFonts w:cs="Arial"/>
                <w:b/>
                <w:sz w:val="20"/>
                <w:szCs w:val="20"/>
              </w:rPr>
              <w:t>Version</w:t>
            </w:r>
          </w:p>
        </w:tc>
      </w:tr>
      <w:tr w:rsidR="00525324" w:rsidRPr="00AC1ED2" w14:paraId="7CF06479" w14:textId="77777777" w:rsidTr="00570C8E">
        <w:trPr>
          <w:trHeight w:val="340"/>
        </w:trPr>
        <w:tc>
          <w:tcPr>
            <w:tcW w:w="3351" w:type="dxa"/>
          </w:tcPr>
          <w:p w14:paraId="5C2853D8" w14:textId="77777777" w:rsidR="00525324" w:rsidRDefault="00166F9B" w:rsidP="00570C8E">
            <w:pPr>
              <w:spacing w:afterLines="20" w:after="48"/>
              <w:rPr>
                <w:rFonts w:cs="Arial"/>
                <w:sz w:val="20"/>
                <w:szCs w:val="20"/>
              </w:rPr>
            </w:pPr>
            <w:r w:rsidRPr="00166F9B">
              <w:rPr>
                <w:rFonts w:cs="Arial"/>
                <w:sz w:val="20"/>
                <w:szCs w:val="20"/>
              </w:rPr>
              <w:t>John Murphy</w:t>
            </w:r>
          </w:p>
        </w:tc>
        <w:tc>
          <w:tcPr>
            <w:tcW w:w="2835" w:type="dxa"/>
          </w:tcPr>
          <w:p w14:paraId="12257890" w14:textId="77777777" w:rsidR="00525324" w:rsidRDefault="00525324" w:rsidP="00570C8E">
            <w:pPr>
              <w:spacing w:afterLines="20" w:after="48"/>
              <w:rPr>
                <w:rFonts w:cs="Arial"/>
                <w:sz w:val="20"/>
                <w:szCs w:val="20"/>
              </w:rPr>
            </w:pPr>
            <w:r>
              <w:rPr>
                <w:rFonts w:cs="Arial"/>
                <w:sz w:val="20"/>
                <w:szCs w:val="20"/>
              </w:rPr>
              <w:t>CSG</w:t>
            </w:r>
          </w:p>
        </w:tc>
        <w:tc>
          <w:tcPr>
            <w:tcW w:w="1843" w:type="dxa"/>
          </w:tcPr>
          <w:p w14:paraId="428EDFCA" w14:textId="77777777" w:rsidR="00525324" w:rsidRPr="00166F9B" w:rsidRDefault="00166F9B" w:rsidP="00570C8E">
            <w:pPr>
              <w:spacing w:afterLines="20" w:after="48"/>
              <w:rPr>
                <w:rFonts w:cs="Arial"/>
                <w:sz w:val="20"/>
                <w:szCs w:val="20"/>
              </w:rPr>
            </w:pPr>
            <w:r w:rsidRPr="00166F9B">
              <w:rPr>
                <w:rFonts w:cs="Arial"/>
                <w:sz w:val="20"/>
                <w:szCs w:val="20"/>
              </w:rPr>
              <w:t>December 2019</w:t>
            </w:r>
          </w:p>
        </w:tc>
        <w:tc>
          <w:tcPr>
            <w:tcW w:w="1418" w:type="dxa"/>
          </w:tcPr>
          <w:p w14:paraId="7E2C1A0D" w14:textId="77777777" w:rsidR="00525324" w:rsidRPr="00166F9B" w:rsidRDefault="00166F9B" w:rsidP="00570C8E">
            <w:pPr>
              <w:spacing w:afterLines="20" w:after="48"/>
              <w:rPr>
                <w:rFonts w:cs="Arial"/>
                <w:sz w:val="20"/>
                <w:szCs w:val="20"/>
              </w:rPr>
            </w:pPr>
            <w:r w:rsidRPr="00166F9B">
              <w:rPr>
                <w:rFonts w:cs="Arial"/>
                <w:sz w:val="20"/>
                <w:szCs w:val="20"/>
              </w:rPr>
              <w:t>1.0</w:t>
            </w:r>
          </w:p>
        </w:tc>
      </w:tr>
      <w:tr w:rsidR="00525324" w:rsidRPr="00AC1ED2" w14:paraId="2FA5068D" w14:textId="77777777" w:rsidTr="00570C8E">
        <w:trPr>
          <w:trHeight w:val="340"/>
        </w:trPr>
        <w:tc>
          <w:tcPr>
            <w:tcW w:w="3351" w:type="dxa"/>
          </w:tcPr>
          <w:p w14:paraId="2D4B6A9F" w14:textId="77777777" w:rsidR="00525324" w:rsidRDefault="00525324" w:rsidP="00570C8E">
            <w:pPr>
              <w:spacing w:afterLines="20" w:after="48"/>
              <w:rPr>
                <w:rFonts w:cs="Arial"/>
                <w:sz w:val="20"/>
                <w:szCs w:val="20"/>
              </w:rPr>
            </w:pPr>
          </w:p>
        </w:tc>
        <w:tc>
          <w:tcPr>
            <w:tcW w:w="2835" w:type="dxa"/>
          </w:tcPr>
          <w:p w14:paraId="4146288F" w14:textId="77777777" w:rsidR="00525324" w:rsidRDefault="00525324" w:rsidP="00570C8E">
            <w:pPr>
              <w:spacing w:afterLines="20" w:after="48"/>
              <w:rPr>
                <w:rFonts w:cs="Arial"/>
                <w:sz w:val="20"/>
                <w:szCs w:val="20"/>
              </w:rPr>
            </w:pPr>
          </w:p>
        </w:tc>
        <w:tc>
          <w:tcPr>
            <w:tcW w:w="1843" w:type="dxa"/>
          </w:tcPr>
          <w:p w14:paraId="3B8EC4C6" w14:textId="77777777" w:rsidR="00525324" w:rsidRPr="00AC1ED2" w:rsidRDefault="00525324" w:rsidP="00570C8E">
            <w:pPr>
              <w:spacing w:afterLines="20" w:after="48"/>
              <w:rPr>
                <w:rFonts w:cs="Arial"/>
                <w:sz w:val="20"/>
                <w:szCs w:val="20"/>
              </w:rPr>
            </w:pPr>
          </w:p>
        </w:tc>
        <w:tc>
          <w:tcPr>
            <w:tcW w:w="1418" w:type="dxa"/>
          </w:tcPr>
          <w:p w14:paraId="6F1FBD10" w14:textId="77777777" w:rsidR="00525324" w:rsidRPr="00AC1ED2" w:rsidRDefault="00525324" w:rsidP="00570C8E">
            <w:pPr>
              <w:spacing w:afterLines="20" w:after="48"/>
              <w:rPr>
                <w:rFonts w:cs="Arial"/>
                <w:sz w:val="20"/>
                <w:szCs w:val="20"/>
              </w:rPr>
            </w:pPr>
          </w:p>
        </w:tc>
      </w:tr>
      <w:tr w:rsidR="00570C8E" w:rsidRPr="00AC1ED2" w14:paraId="0107F206" w14:textId="77777777" w:rsidTr="00570C8E">
        <w:trPr>
          <w:trHeight w:val="340"/>
        </w:trPr>
        <w:tc>
          <w:tcPr>
            <w:tcW w:w="3351" w:type="dxa"/>
          </w:tcPr>
          <w:p w14:paraId="68F90CE3" w14:textId="77777777" w:rsidR="00570C8E" w:rsidRDefault="00570C8E" w:rsidP="00570C8E">
            <w:pPr>
              <w:spacing w:afterLines="20" w:after="48"/>
              <w:rPr>
                <w:rFonts w:cs="Arial"/>
                <w:sz w:val="20"/>
                <w:szCs w:val="20"/>
              </w:rPr>
            </w:pPr>
          </w:p>
        </w:tc>
        <w:tc>
          <w:tcPr>
            <w:tcW w:w="2835" w:type="dxa"/>
          </w:tcPr>
          <w:p w14:paraId="35704D1D" w14:textId="77777777" w:rsidR="00570C8E" w:rsidRDefault="00570C8E" w:rsidP="00570C8E">
            <w:pPr>
              <w:spacing w:afterLines="20" w:after="48"/>
              <w:rPr>
                <w:rFonts w:cs="Arial"/>
                <w:sz w:val="20"/>
                <w:szCs w:val="20"/>
              </w:rPr>
            </w:pPr>
          </w:p>
        </w:tc>
        <w:tc>
          <w:tcPr>
            <w:tcW w:w="1843" w:type="dxa"/>
          </w:tcPr>
          <w:p w14:paraId="304B138C" w14:textId="77777777" w:rsidR="00570C8E" w:rsidRPr="00AC1ED2" w:rsidRDefault="00570C8E" w:rsidP="00570C8E">
            <w:pPr>
              <w:spacing w:afterLines="20" w:after="48"/>
              <w:rPr>
                <w:rFonts w:cs="Arial"/>
                <w:sz w:val="20"/>
                <w:szCs w:val="20"/>
              </w:rPr>
            </w:pPr>
          </w:p>
        </w:tc>
        <w:tc>
          <w:tcPr>
            <w:tcW w:w="1418" w:type="dxa"/>
          </w:tcPr>
          <w:p w14:paraId="4B39BCAC" w14:textId="77777777" w:rsidR="00570C8E" w:rsidRPr="00AC1ED2" w:rsidRDefault="00570C8E" w:rsidP="00570C8E">
            <w:pPr>
              <w:spacing w:afterLines="20" w:after="48"/>
              <w:rPr>
                <w:rFonts w:cs="Arial"/>
                <w:sz w:val="20"/>
                <w:szCs w:val="20"/>
              </w:rPr>
            </w:pPr>
          </w:p>
        </w:tc>
      </w:tr>
      <w:tr w:rsidR="00570C8E" w:rsidRPr="00AC1ED2" w14:paraId="743D0CF3" w14:textId="77777777" w:rsidTr="00570C8E">
        <w:trPr>
          <w:trHeight w:val="340"/>
        </w:trPr>
        <w:tc>
          <w:tcPr>
            <w:tcW w:w="3351" w:type="dxa"/>
          </w:tcPr>
          <w:p w14:paraId="28DC73FF" w14:textId="77777777" w:rsidR="00570C8E" w:rsidRDefault="00570C8E" w:rsidP="00570C8E">
            <w:pPr>
              <w:spacing w:afterLines="20" w:after="48"/>
              <w:rPr>
                <w:rFonts w:cs="Arial"/>
                <w:sz w:val="20"/>
                <w:szCs w:val="20"/>
              </w:rPr>
            </w:pPr>
          </w:p>
        </w:tc>
        <w:tc>
          <w:tcPr>
            <w:tcW w:w="2835" w:type="dxa"/>
          </w:tcPr>
          <w:p w14:paraId="2C5AD0BC" w14:textId="77777777" w:rsidR="00570C8E" w:rsidRDefault="00570C8E" w:rsidP="00570C8E">
            <w:pPr>
              <w:spacing w:afterLines="20" w:after="48"/>
              <w:rPr>
                <w:rFonts w:cs="Arial"/>
                <w:sz w:val="20"/>
                <w:szCs w:val="20"/>
              </w:rPr>
            </w:pPr>
          </w:p>
        </w:tc>
        <w:tc>
          <w:tcPr>
            <w:tcW w:w="1843" w:type="dxa"/>
          </w:tcPr>
          <w:p w14:paraId="33068C22" w14:textId="77777777" w:rsidR="00570C8E" w:rsidRPr="00AC1ED2" w:rsidRDefault="00570C8E" w:rsidP="00570C8E">
            <w:pPr>
              <w:spacing w:afterLines="20" w:after="48"/>
              <w:rPr>
                <w:rFonts w:cs="Arial"/>
                <w:sz w:val="20"/>
                <w:szCs w:val="20"/>
              </w:rPr>
            </w:pPr>
          </w:p>
        </w:tc>
        <w:tc>
          <w:tcPr>
            <w:tcW w:w="1418" w:type="dxa"/>
          </w:tcPr>
          <w:p w14:paraId="1D3ACFA7" w14:textId="77777777" w:rsidR="00570C8E" w:rsidRDefault="00570C8E" w:rsidP="00570C8E">
            <w:pPr>
              <w:spacing w:afterLines="20" w:after="48"/>
              <w:rPr>
                <w:rFonts w:cs="Arial"/>
                <w:sz w:val="20"/>
                <w:szCs w:val="20"/>
              </w:rPr>
            </w:pPr>
          </w:p>
        </w:tc>
      </w:tr>
    </w:tbl>
    <w:p w14:paraId="6526AF36" w14:textId="77777777" w:rsidR="00525324" w:rsidRDefault="00525324" w:rsidP="00570C8E">
      <w:pPr>
        <w:spacing w:afterLines="20" w:after="48"/>
        <w:rPr>
          <w:b/>
          <w:bCs/>
        </w:rPr>
      </w:pPr>
    </w:p>
    <w:p w14:paraId="181CA6A0" w14:textId="77777777" w:rsidR="00525324" w:rsidRDefault="00525324" w:rsidP="00570C8E">
      <w:pPr>
        <w:spacing w:afterLines="20" w:after="48"/>
        <w:rPr>
          <w:rFonts w:ascii="Calibri" w:eastAsiaTheme="minorHAnsi" w:hAnsi="Calibri"/>
          <w:b/>
          <w:bCs/>
        </w:rPr>
      </w:pPr>
      <w:r>
        <w:rPr>
          <w:b/>
          <w:bCs/>
        </w:rPr>
        <w:t>Position with the Unions</w:t>
      </w:r>
    </w:p>
    <w:p w14:paraId="1E311335" w14:textId="77777777" w:rsidR="00525324" w:rsidRDefault="00525324" w:rsidP="00570C8E">
      <w:pPr>
        <w:spacing w:afterLines="20" w:after="48"/>
        <w:jc w:val="left"/>
      </w:pPr>
      <w:r>
        <w:t xml:space="preserve">Does the policy or changes to the policy require consultation with the National Unions under our recognition agreement? </w:t>
      </w:r>
    </w:p>
    <w:p w14:paraId="5BBA8BE1" w14:textId="77777777" w:rsidR="00525324" w:rsidRDefault="00000000" w:rsidP="00570C8E">
      <w:pPr>
        <w:spacing w:afterLines="20" w:after="48"/>
        <w:jc w:val="left"/>
      </w:pPr>
      <w:sdt>
        <w:sdtPr>
          <w:id w:val="320549016"/>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Yes</w:t>
      </w:r>
    </w:p>
    <w:p w14:paraId="1E951659" w14:textId="77777777" w:rsidR="00525324" w:rsidRDefault="00000000" w:rsidP="00570C8E">
      <w:pPr>
        <w:spacing w:afterLines="20" w:after="48"/>
        <w:jc w:val="left"/>
      </w:pPr>
      <w:sdt>
        <w:sdtPr>
          <w:id w:val="1074705587"/>
          <w14:checkbox>
            <w14:checked w14:val="1"/>
            <w14:checkedState w14:val="2612" w14:font="MS Gothic"/>
            <w14:uncheckedState w14:val="2610" w14:font="MS Gothic"/>
          </w14:checkbox>
        </w:sdtPr>
        <w:sdtContent>
          <w:r w:rsidR="00D017EE">
            <w:rPr>
              <w:rFonts w:ascii="MS Gothic" w:eastAsia="MS Gothic" w:hAnsi="MS Gothic" w:hint="eastAsia"/>
            </w:rPr>
            <w:t>☒</w:t>
          </w:r>
        </w:sdtContent>
      </w:sdt>
      <w:r w:rsidR="00525324">
        <w:t xml:space="preserve"> No </w:t>
      </w:r>
    </w:p>
    <w:p w14:paraId="5887257A" w14:textId="77777777" w:rsidR="00525324" w:rsidRDefault="00525324" w:rsidP="00570C8E">
      <w:pPr>
        <w:spacing w:afterLines="20" w:after="48"/>
        <w:jc w:val="left"/>
      </w:pPr>
    </w:p>
    <w:p w14:paraId="53B5AEA8" w14:textId="77777777" w:rsidR="00525324" w:rsidRDefault="00525324" w:rsidP="00570C8E">
      <w:pPr>
        <w:spacing w:afterLines="20" w:after="48"/>
        <w:jc w:val="left"/>
      </w:pPr>
      <w:r>
        <w:t xml:space="preserve">If yes, the policy status is: </w:t>
      </w:r>
    </w:p>
    <w:p w14:paraId="7BFA4E1A" w14:textId="77777777" w:rsidR="00525324" w:rsidRDefault="00000000" w:rsidP="00570C8E">
      <w:pPr>
        <w:spacing w:afterLines="20" w:after="48"/>
        <w:jc w:val="left"/>
      </w:pPr>
      <w:sdt>
        <w:sdtPr>
          <w:id w:val="2121032826"/>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Consulted with Unions and Approved</w:t>
      </w:r>
    </w:p>
    <w:p w14:paraId="4C932AF0" w14:textId="77777777" w:rsidR="00525324" w:rsidRDefault="00000000" w:rsidP="00570C8E">
      <w:pPr>
        <w:spacing w:afterLines="20" w:after="48"/>
        <w:jc w:val="left"/>
      </w:pPr>
      <w:sdt>
        <w:sdtPr>
          <w:id w:val="-1431269383"/>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Fully consulted (completed) but not agreed with Unions but Approved by OCL</w:t>
      </w:r>
    </w:p>
    <w:p w14:paraId="44E31DD1" w14:textId="77777777" w:rsidR="00525324" w:rsidRDefault="00000000" w:rsidP="00570C8E">
      <w:pPr>
        <w:spacing w:afterLines="20" w:after="48"/>
        <w:jc w:val="left"/>
      </w:pPr>
      <w:sdt>
        <w:sdtPr>
          <w:id w:val="1822845380"/>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Currently under Consultation with Unions</w:t>
      </w:r>
    </w:p>
    <w:p w14:paraId="57FBB297" w14:textId="77777777" w:rsidR="00525324" w:rsidRDefault="00000000" w:rsidP="00570C8E">
      <w:pPr>
        <w:spacing w:afterLines="20" w:after="48"/>
        <w:jc w:val="left"/>
      </w:pPr>
      <w:sdt>
        <w:sdtPr>
          <w:id w:val="1810512394"/>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Awaiting Consultation with Unions</w:t>
      </w:r>
    </w:p>
    <w:p w14:paraId="6DFF389F" w14:textId="77777777" w:rsidR="00525324" w:rsidRDefault="00525324" w:rsidP="00570C8E">
      <w:pPr>
        <w:spacing w:afterLines="20" w:after="48"/>
      </w:pPr>
    </w:p>
    <w:tbl>
      <w:tblPr>
        <w:tblW w:w="547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5478"/>
      </w:tblGrid>
      <w:tr w:rsidR="00525324" w:rsidRPr="00850745" w14:paraId="0137CD8D" w14:textId="77777777" w:rsidTr="00570C8E">
        <w:trPr>
          <w:trHeight w:val="340"/>
        </w:trPr>
        <w:tc>
          <w:tcPr>
            <w:tcW w:w="5478" w:type="dxa"/>
            <w:shd w:val="clear" w:color="auto" w:fill="D0CECE" w:themeFill="background2" w:themeFillShade="E6"/>
            <w:vAlign w:val="center"/>
          </w:tcPr>
          <w:p w14:paraId="732C2FEF" w14:textId="77777777" w:rsidR="00525324" w:rsidRPr="00850745" w:rsidRDefault="00525324" w:rsidP="00570C8E">
            <w:pPr>
              <w:spacing w:afterLines="20" w:after="48"/>
              <w:jc w:val="left"/>
              <w:rPr>
                <w:rFonts w:cs="Arial"/>
                <w:b/>
                <w:sz w:val="20"/>
                <w:szCs w:val="20"/>
              </w:rPr>
            </w:pPr>
            <w:r>
              <w:rPr>
                <w:rFonts w:cs="Arial"/>
                <w:b/>
                <w:sz w:val="20"/>
                <w:szCs w:val="20"/>
              </w:rPr>
              <w:t>Date &amp; Record of Next Union Review</w:t>
            </w:r>
          </w:p>
        </w:tc>
      </w:tr>
      <w:tr w:rsidR="00525324" w:rsidRPr="00850745" w14:paraId="17C78A0C" w14:textId="77777777" w:rsidTr="00570C8E">
        <w:trPr>
          <w:trHeight w:val="340"/>
        </w:trPr>
        <w:tc>
          <w:tcPr>
            <w:tcW w:w="5478" w:type="dxa"/>
          </w:tcPr>
          <w:p w14:paraId="54D55916" w14:textId="77777777" w:rsidR="00525324" w:rsidRPr="00850745" w:rsidRDefault="00525324" w:rsidP="00570C8E">
            <w:pPr>
              <w:spacing w:afterLines="20" w:after="48"/>
              <w:rPr>
                <w:rFonts w:cs="Arial"/>
                <w:sz w:val="20"/>
                <w:szCs w:val="20"/>
              </w:rPr>
            </w:pPr>
          </w:p>
        </w:tc>
      </w:tr>
      <w:tr w:rsidR="00525324" w:rsidRPr="00850745" w14:paraId="089C0322" w14:textId="77777777" w:rsidTr="00570C8E">
        <w:trPr>
          <w:trHeight w:val="340"/>
        </w:trPr>
        <w:tc>
          <w:tcPr>
            <w:tcW w:w="5478" w:type="dxa"/>
          </w:tcPr>
          <w:p w14:paraId="5D07A043" w14:textId="77777777" w:rsidR="00525324" w:rsidRPr="00633557" w:rsidRDefault="00525324" w:rsidP="00570C8E">
            <w:pPr>
              <w:spacing w:afterLines="20" w:after="48"/>
              <w:rPr>
                <w:rFonts w:cs="Arial"/>
                <w:sz w:val="20"/>
                <w:szCs w:val="20"/>
              </w:rPr>
            </w:pPr>
          </w:p>
        </w:tc>
      </w:tr>
    </w:tbl>
    <w:p w14:paraId="6430EC31" w14:textId="77777777" w:rsidR="00525324" w:rsidRDefault="00525324" w:rsidP="00570C8E">
      <w:pPr>
        <w:spacing w:afterLines="20" w:after="48"/>
      </w:pPr>
    </w:p>
    <w:p w14:paraId="43E20086" w14:textId="77777777" w:rsidR="00525324" w:rsidRDefault="00525324" w:rsidP="00570C8E">
      <w:pPr>
        <w:spacing w:afterLines="20" w:after="48"/>
        <w:rPr>
          <w:b/>
        </w:rPr>
      </w:pPr>
      <w:r w:rsidRPr="002152AC">
        <w:rPr>
          <w:b/>
        </w:rPr>
        <w:t>Location</w:t>
      </w:r>
    </w:p>
    <w:p w14:paraId="503ADDA9" w14:textId="77777777" w:rsidR="00525324" w:rsidRPr="00AE6895" w:rsidRDefault="00525324" w:rsidP="00570C8E">
      <w:pPr>
        <w:spacing w:afterLines="20" w:after="48"/>
      </w:pPr>
      <w:r w:rsidRPr="00AE6895">
        <w:t>Tick all that apply:</w:t>
      </w:r>
    </w:p>
    <w:p w14:paraId="7D567315" w14:textId="77777777" w:rsidR="00525324" w:rsidRDefault="00000000" w:rsidP="00570C8E">
      <w:pPr>
        <w:spacing w:afterLines="20" w:after="48"/>
        <w:jc w:val="left"/>
      </w:pPr>
      <w:sdt>
        <w:sdtPr>
          <w:id w:val="-890649935"/>
          <w14:checkbox>
            <w14:checked w14:val="1"/>
            <w14:checkedState w14:val="2612" w14:font="MS Gothic"/>
            <w14:uncheckedState w14:val="2610" w14:font="MS Gothic"/>
          </w14:checkbox>
        </w:sdtPr>
        <w:sdtContent>
          <w:r w:rsidR="00D017EE">
            <w:rPr>
              <w:rFonts w:ascii="MS Gothic" w:eastAsia="MS Gothic" w:hAnsi="MS Gothic" w:hint="eastAsia"/>
            </w:rPr>
            <w:t>☒</w:t>
          </w:r>
        </w:sdtContent>
      </w:sdt>
      <w:r w:rsidR="00525324">
        <w:t xml:space="preserve"> OCL website</w:t>
      </w:r>
    </w:p>
    <w:p w14:paraId="7889F2E6" w14:textId="77777777" w:rsidR="00525324" w:rsidRDefault="00000000" w:rsidP="00570C8E">
      <w:pPr>
        <w:spacing w:afterLines="20" w:after="48"/>
        <w:jc w:val="left"/>
      </w:pPr>
      <w:sdt>
        <w:sdtPr>
          <w:id w:val="1894080409"/>
          <w14:checkbox>
            <w14:checked w14:val="0"/>
            <w14:checkedState w14:val="2612" w14:font="MS Gothic"/>
            <w14:uncheckedState w14:val="2610" w14:font="MS Gothic"/>
          </w14:checkbox>
        </w:sdtPr>
        <w:sdtContent>
          <w:r w:rsidR="00BF1D02">
            <w:rPr>
              <w:rFonts w:ascii="MS Gothic" w:eastAsia="MS Gothic" w:hAnsi="MS Gothic" w:hint="eastAsia"/>
            </w:rPr>
            <w:t>☐</w:t>
          </w:r>
        </w:sdtContent>
      </w:sdt>
      <w:r w:rsidR="00525324">
        <w:t xml:space="preserve"> Academy website</w:t>
      </w:r>
    </w:p>
    <w:p w14:paraId="5F384E93" w14:textId="77777777" w:rsidR="00525324" w:rsidRDefault="00000000" w:rsidP="00570C8E">
      <w:pPr>
        <w:spacing w:afterLines="20" w:after="48"/>
        <w:jc w:val="left"/>
      </w:pPr>
      <w:sdt>
        <w:sdtPr>
          <w:id w:val="-1106885859"/>
          <w14:checkbox>
            <w14:checked w14:val="1"/>
            <w14:checkedState w14:val="2612" w14:font="MS Gothic"/>
            <w14:uncheckedState w14:val="2610" w14:font="MS Gothic"/>
          </w14:checkbox>
        </w:sdtPr>
        <w:sdtContent>
          <w:r w:rsidR="00D017EE">
            <w:rPr>
              <w:rFonts w:ascii="MS Gothic" w:eastAsia="MS Gothic" w:hAnsi="MS Gothic" w:hint="eastAsia"/>
            </w:rPr>
            <w:t>☒</w:t>
          </w:r>
        </w:sdtContent>
      </w:sdt>
      <w:r w:rsidR="00525324">
        <w:t xml:space="preserve"> Policy portal</w:t>
      </w:r>
    </w:p>
    <w:p w14:paraId="0E2B4256" w14:textId="77777777" w:rsidR="00525324" w:rsidRDefault="00000000" w:rsidP="00570C8E">
      <w:pPr>
        <w:spacing w:afterLines="20" w:after="48"/>
        <w:jc w:val="left"/>
      </w:pPr>
      <w:sdt>
        <w:sdtPr>
          <w:id w:val="-6914933"/>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Other: state </w:t>
      </w:r>
    </w:p>
    <w:p w14:paraId="2C9C840E" w14:textId="77777777" w:rsidR="00525324" w:rsidRDefault="00525324" w:rsidP="00570C8E">
      <w:pPr>
        <w:spacing w:afterLines="20" w:after="48"/>
      </w:pPr>
    </w:p>
    <w:p w14:paraId="0B82EA60" w14:textId="77777777" w:rsidR="00525324" w:rsidRDefault="00525324" w:rsidP="00570C8E">
      <w:pPr>
        <w:spacing w:afterLines="20" w:after="48"/>
        <w:rPr>
          <w:b/>
        </w:rPr>
      </w:pPr>
      <w:r w:rsidRPr="002152AC">
        <w:rPr>
          <w:b/>
        </w:rPr>
        <w:t>Customisation</w:t>
      </w:r>
    </w:p>
    <w:p w14:paraId="38661DD2" w14:textId="77777777" w:rsidR="00525324" w:rsidRDefault="00000000" w:rsidP="00570C8E">
      <w:pPr>
        <w:spacing w:afterLines="20" w:after="48"/>
        <w:jc w:val="left"/>
      </w:pPr>
      <w:sdt>
        <w:sdtPr>
          <w:id w:val="783151161"/>
          <w14:checkbox>
            <w14:checked w14:val="1"/>
            <w14:checkedState w14:val="2612" w14:font="MS Gothic"/>
            <w14:uncheckedState w14:val="2610" w14:font="MS Gothic"/>
          </w14:checkbox>
        </w:sdtPr>
        <w:sdtContent>
          <w:r w:rsidR="00BF1D02">
            <w:rPr>
              <w:rFonts w:ascii="MS Gothic" w:eastAsia="MS Gothic" w:hAnsi="MS Gothic" w:hint="eastAsia"/>
            </w:rPr>
            <w:t>☒</w:t>
          </w:r>
        </w:sdtContent>
      </w:sdt>
      <w:r w:rsidR="00525324">
        <w:t xml:space="preserve"> OCL policy</w:t>
      </w:r>
    </w:p>
    <w:p w14:paraId="4092DCED" w14:textId="77777777" w:rsidR="00525324" w:rsidRDefault="00000000" w:rsidP="00570C8E">
      <w:pPr>
        <w:spacing w:afterLines="20" w:after="48"/>
        <w:jc w:val="left"/>
      </w:pPr>
      <w:sdt>
        <w:sdtPr>
          <w:id w:val="608712684"/>
          <w14:checkbox>
            <w14:checked w14:val="0"/>
            <w14:checkedState w14:val="2612" w14:font="MS Gothic"/>
            <w14:uncheckedState w14:val="2610" w14:font="MS Gothic"/>
          </w14:checkbox>
        </w:sdtPr>
        <w:sdtContent>
          <w:r w:rsidR="00BF1D02">
            <w:rPr>
              <w:rFonts w:ascii="MS Gothic" w:eastAsia="MS Gothic" w:hAnsi="MS Gothic" w:hint="eastAsia"/>
            </w:rPr>
            <w:t>☐</w:t>
          </w:r>
        </w:sdtContent>
      </w:sdt>
      <w:r w:rsidR="00525324">
        <w:t xml:space="preserve"> OCL </w:t>
      </w:r>
      <w:r w:rsidR="00B05A5E">
        <w:t xml:space="preserve">policy </w:t>
      </w:r>
      <w:r w:rsidR="00525324">
        <w:t xml:space="preserve">with an attachment for each </w:t>
      </w:r>
      <w:r w:rsidR="001376DA">
        <w:t>Academy</w:t>
      </w:r>
      <w:r w:rsidR="00525324">
        <w:t xml:space="preserve"> to complete regarding local arrangements </w:t>
      </w:r>
    </w:p>
    <w:p w14:paraId="5D324F8E" w14:textId="77777777" w:rsidR="00525324" w:rsidRDefault="00000000" w:rsidP="00570C8E">
      <w:pPr>
        <w:spacing w:afterLines="20" w:after="48"/>
        <w:jc w:val="left"/>
      </w:pPr>
      <w:sdt>
        <w:sdtPr>
          <w:id w:val="-1299529879"/>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Academy policy</w:t>
      </w:r>
    </w:p>
    <w:p w14:paraId="6E22E428" w14:textId="77777777" w:rsidR="00525324" w:rsidRDefault="00000000" w:rsidP="00570C8E">
      <w:pPr>
        <w:spacing w:afterLines="20" w:after="48"/>
        <w:jc w:val="left"/>
      </w:pPr>
      <w:sdt>
        <w:sdtPr>
          <w:id w:val="-1792656742"/>
          <w14:checkbox>
            <w14:checked w14:val="0"/>
            <w14:checkedState w14:val="2612" w14:font="MS Gothic"/>
            <w14:uncheckedState w14:val="2610" w14:font="MS Gothic"/>
          </w14:checkbox>
        </w:sdtPr>
        <w:sdtContent>
          <w:r w:rsidR="00525324">
            <w:rPr>
              <w:rFonts w:ascii="MS Gothic" w:eastAsia="MS Gothic" w:hAnsi="MS Gothic" w:hint="eastAsia"/>
            </w:rPr>
            <w:t>☐</w:t>
          </w:r>
        </w:sdtContent>
      </w:sdt>
      <w:r w:rsidR="00525324">
        <w:t xml:space="preserve"> Policy is included in </w:t>
      </w:r>
      <w:r w:rsidR="00570C8E">
        <w:t>P</w:t>
      </w:r>
      <w:r w:rsidR="00525324">
        <w:t xml:space="preserve">rincipals’ annual compliance declaration </w:t>
      </w:r>
    </w:p>
    <w:p w14:paraId="4B97D01C" w14:textId="77777777" w:rsidR="00525324" w:rsidRDefault="00525324" w:rsidP="00570C8E">
      <w:pPr>
        <w:spacing w:afterLines="20" w:after="48"/>
      </w:pPr>
    </w:p>
    <w:p w14:paraId="1A17AC7F" w14:textId="77777777" w:rsidR="00525324" w:rsidRPr="00E42623" w:rsidRDefault="00525324" w:rsidP="00570C8E">
      <w:pPr>
        <w:pStyle w:val="BodyText"/>
        <w:spacing w:afterLines="20" w:after="48" w:line="240" w:lineRule="auto"/>
        <w:rPr>
          <w:b/>
        </w:rPr>
      </w:pPr>
      <w:r w:rsidRPr="00E42623">
        <w:rPr>
          <w:b/>
        </w:rPr>
        <w:t>Distribution</w:t>
      </w:r>
    </w:p>
    <w:p w14:paraId="19415450" w14:textId="77777777" w:rsidR="00525324" w:rsidRPr="00850745" w:rsidRDefault="00525324" w:rsidP="00570C8E">
      <w:pPr>
        <w:pStyle w:val="BodyText"/>
        <w:spacing w:afterLines="20" w:after="48" w:line="240" w:lineRule="auto"/>
      </w:pPr>
      <w:r w:rsidRPr="00850745">
        <w:t>This document has been distributed to:</w:t>
      </w:r>
    </w:p>
    <w:tbl>
      <w:tblPr>
        <w:tblW w:w="9447"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926"/>
        <w:gridCol w:w="3402"/>
        <w:gridCol w:w="1701"/>
        <w:gridCol w:w="1418"/>
      </w:tblGrid>
      <w:tr w:rsidR="00525324" w:rsidRPr="00850745" w14:paraId="1E47D685" w14:textId="77777777" w:rsidTr="00570C8E">
        <w:trPr>
          <w:trHeight w:val="340"/>
        </w:trPr>
        <w:tc>
          <w:tcPr>
            <w:tcW w:w="2926" w:type="dxa"/>
            <w:shd w:val="clear" w:color="auto" w:fill="D0CECE" w:themeFill="background2" w:themeFillShade="E6"/>
            <w:vAlign w:val="center"/>
          </w:tcPr>
          <w:p w14:paraId="7A4C422C" w14:textId="77777777" w:rsidR="00525324" w:rsidRPr="00850745" w:rsidRDefault="00525324" w:rsidP="00570C8E">
            <w:pPr>
              <w:spacing w:afterLines="20" w:after="48"/>
              <w:jc w:val="left"/>
              <w:rPr>
                <w:rFonts w:cs="Arial"/>
                <w:b/>
                <w:sz w:val="20"/>
                <w:szCs w:val="20"/>
              </w:rPr>
            </w:pPr>
            <w:r w:rsidRPr="00850745">
              <w:rPr>
                <w:rFonts w:cs="Arial"/>
                <w:b/>
                <w:sz w:val="20"/>
                <w:szCs w:val="20"/>
              </w:rPr>
              <w:t>Name</w:t>
            </w:r>
          </w:p>
        </w:tc>
        <w:tc>
          <w:tcPr>
            <w:tcW w:w="3402" w:type="dxa"/>
            <w:shd w:val="clear" w:color="auto" w:fill="D0CECE" w:themeFill="background2" w:themeFillShade="E6"/>
            <w:vAlign w:val="center"/>
          </w:tcPr>
          <w:p w14:paraId="5A938C44" w14:textId="77777777" w:rsidR="00525324" w:rsidRPr="00850745" w:rsidRDefault="00525324" w:rsidP="00570C8E">
            <w:pPr>
              <w:spacing w:afterLines="20" w:after="48"/>
              <w:jc w:val="left"/>
              <w:rPr>
                <w:rFonts w:cs="Arial"/>
                <w:b/>
                <w:sz w:val="20"/>
                <w:szCs w:val="20"/>
              </w:rPr>
            </w:pPr>
            <w:r w:rsidRPr="00850745">
              <w:rPr>
                <w:rFonts w:cs="Arial"/>
                <w:b/>
                <w:sz w:val="20"/>
                <w:szCs w:val="20"/>
              </w:rPr>
              <w:t>Position</w:t>
            </w:r>
          </w:p>
        </w:tc>
        <w:tc>
          <w:tcPr>
            <w:tcW w:w="1701" w:type="dxa"/>
            <w:shd w:val="clear" w:color="auto" w:fill="D0CECE" w:themeFill="background2" w:themeFillShade="E6"/>
            <w:vAlign w:val="center"/>
          </w:tcPr>
          <w:p w14:paraId="6978F753" w14:textId="77777777" w:rsidR="00525324" w:rsidRPr="00850745" w:rsidRDefault="00525324" w:rsidP="00570C8E">
            <w:pPr>
              <w:spacing w:afterLines="20" w:after="48"/>
              <w:jc w:val="center"/>
              <w:rPr>
                <w:rFonts w:cs="Arial"/>
                <w:b/>
                <w:sz w:val="20"/>
                <w:szCs w:val="20"/>
              </w:rPr>
            </w:pPr>
            <w:r w:rsidRPr="00850745">
              <w:rPr>
                <w:rFonts w:cs="Arial"/>
                <w:b/>
                <w:sz w:val="20"/>
                <w:szCs w:val="20"/>
              </w:rPr>
              <w:t>Date</w:t>
            </w:r>
          </w:p>
        </w:tc>
        <w:tc>
          <w:tcPr>
            <w:tcW w:w="1418" w:type="dxa"/>
            <w:shd w:val="clear" w:color="auto" w:fill="D0CECE" w:themeFill="background2" w:themeFillShade="E6"/>
            <w:vAlign w:val="center"/>
          </w:tcPr>
          <w:p w14:paraId="60B51733" w14:textId="77777777" w:rsidR="00525324" w:rsidRPr="00850745" w:rsidRDefault="00525324" w:rsidP="00570C8E">
            <w:pPr>
              <w:spacing w:afterLines="20" w:after="48"/>
              <w:jc w:val="center"/>
              <w:rPr>
                <w:rFonts w:cs="Arial"/>
                <w:b/>
                <w:sz w:val="20"/>
                <w:szCs w:val="20"/>
              </w:rPr>
            </w:pPr>
            <w:r w:rsidRPr="00850745">
              <w:rPr>
                <w:rFonts w:cs="Arial"/>
                <w:b/>
                <w:sz w:val="20"/>
                <w:szCs w:val="20"/>
              </w:rPr>
              <w:t>Version</w:t>
            </w:r>
          </w:p>
        </w:tc>
      </w:tr>
      <w:tr w:rsidR="00525324" w:rsidRPr="00850745" w14:paraId="06374A96" w14:textId="77777777" w:rsidTr="00570C8E">
        <w:trPr>
          <w:trHeight w:val="340"/>
        </w:trPr>
        <w:tc>
          <w:tcPr>
            <w:tcW w:w="2926" w:type="dxa"/>
          </w:tcPr>
          <w:p w14:paraId="44FD81BC" w14:textId="77777777" w:rsidR="00525324" w:rsidRPr="00850745" w:rsidRDefault="00D017EE" w:rsidP="00570C8E">
            <w:pPr>
              <w:spacing w:afterLines="20" w:after="48"/>
              <w:rPr>
                <w:rFonts w:cs="Arial"/>
                <w:sz w:val="20"/>
                <w:szCs w:val="20"/>
              </w:rPr>
            </w:pPr>
            <w:r>
              <w:rPr>
                <w:rFonts w:cs="Arial"/>
                <w:sz w:val="20"/>
                <w:szCs w:val="20"/>
              </w:rPr>
              <w:t>Principals</w:t>
            </w:r>
          </w:p>
        </w:tc>
        <w:tc>
          <w:tcPr>
            <w:tcW w:w="3402" w:type="dxa"/>
          </w:tcPr>
          <w:p w14:paraId="4C66E5D5" w14:textId="77777777" w:rsidR="00525324" w:rsidRPr="00850745" w:rsidRDefault="00D017EE" w:rsidP="00570C8E">
            <w:pPr>
              <w:spacing w:afterLines="20" w:after="48"/>
              <w:rPr>
                <w:rFonts w:cs="Arial"/>
                <w:sz w:val="20"/>
                <w:szCs w:val="20"/>
              </w:rPr>
            </w:pPr>
            <w:r>
              <w:rPr>
                <w:rFonts w:cs="Arial"/>
                <w:sz w:val="20"/>
                <w:szCs w:val="20"/>
              </w:rPr>
              <w:t>Academy leaders</w:t>
            </w:r>
          </w:p>
        </w:tc>
        <w:tc>
          <w:tcPr>
            <w:tcW w:w="1701" w:type="dxa"/>
          </w:tcPr>
          <w:p w14:paraId="228C02BC" w14:textId="77777777" w:rsidR="00525324" w:rsidRPr="00850745" w:rsidRDefault="00D017EE" w:rsidP="00570C8E">
            <w:pPr>
              <w:spacing w:afterLines="20" w:after="48"/>
              <w:rPr>
                <w:rFonts w:cs="Arial"/>
                <w:sz w:val="20"/>
                <w:szCs w:val="20"/>
              </w:rPr>
            </w:pPr>
            <w:r>
              <w:rPr>
                <w:rFonts w:cs="Arial"/>
                <w:sz w:val="20"/>
                <w:szCs w:val="20"/>
              </w:rPr>
              <w:t>December 2019</w:t>
            </w:r>
          </w:p>
        </w:tc>
        <w:tc>
          <w:tcPr>
            <w:tcW w:w="1418" w:type="dxa"/>
          </w:tcPr>
          <w:p w14:paraId="70519E6A" w14:textId="77777777" w:rsidR="00525324" w:rsidRPr="00850745" w:rsidRDefault="00D017EE" w:rsidP="00570C8E">
            <w:pPr>
              <w:spacing w:afterLines="20" w:after="48"/>
              <w:rPr>
                <w:rFonts w:cs="Arial"/>
                <w:sz w:val="20"/>
                <w:szCs w:val="20"/>
              </w:rPr>
            </w:pPr>
            <w:r>
              <w:rPr>
                <w:rFonts w:cs="Arial"/>
                <w:sz w:val="20"/>
                <w:szCs w:val="20"/>
              </w:rPr>
              <w:t>1.0</w:t>
            </w:r>
          </w:p>
        </w:tc>
      </w:tr>
      <w:tr w:rsidR="00525324" w:rsidRPr="00850745" w14:paraId="6BA07628" w14:textId="77777777" w:rsidTr="00570C8E">
        <w:trPr>
          <w:trHeight w:val="340"/>
        </w:trPr>
        <w:tc>
          <w:tcPr>
            <w:tcW w:w="2926" w:type="dxa"/>
          </w:tcPr>
          <w:p w14:paraId="12351C8F" w14:textId="6BE44DEE" w:rsidR="00525324" w:rsidRPr="00633557" w:rsidRDefault="008D4C35" w:rsidP="00570C8E">
            <w:pPr>
              <w:spacing w:afterLines="20" w:after="48"/>
              <w:rPr>
                <w:rFonts w:cs="Arial"/>
                <w:sz w:val="20"/>
                <w:szCs w:val="20"/>
              </w:rPr>
            </w:pPr>
            <w:r>
              <w:rPr>
                <w:rFonts w:cs="Arial"/>
                <w:sz w:val="20"/>
                <w:szCs w:val="20"/>
              </w:rPr>
              <w:t>Principals</w:t>
            </w:r>
          </w:p>
        </w:tc>
        <w:tc>
          <w:tcPr>
            <w:tcW w:w="3402" w:type="dxa"/>
          </w:tcPr>
          <w:p w14:paraId="1A95590B" w14:textId="562D89E5" w:rsidR="00525324" w:rsidRPr="00633557" w:rsidRDefault="008D4C35" w:rsidP="00570C8E">
            <w:pPr>
              <w:spacing w:afterLines="20" w:after="48"/>
              <w:rPr>
                <w:rFonts w:cs="Arial"/>
                <w:sz w:val="20"/>
                <w:szCs w:val="20"/>
              </w:rPr>
            </w:pPr>
            <w:r>
              <w:rPr>
                <w:rFonts w:cs="Arial"/>
                <w:sz w:val="20"/>
                <w:szCs w:val="20"/>
              </w:rPr>
              <w:t>Academy Leaders</w:t>
            </w:r>
          </w:p>
        </w:tc>
        <w:tc>
          <w:tcPr>
            <w:tcW w:w="1701" w:type="dxa"/>
          </w:tcPr>
          <w:p w14:paraId="6E85AC39" w14:textId="44AFB094" w:rsidR="00525324" w:rsidRPr="00850745" w:rsidRDefault="008D4C35" w:rsidP="00570C8E">
            <w:pPr>
              <w:spacing w:afterLines="20" w:after="48"/>
              <w:rPr>
                <w:rFonts w:cs="Arial"/>
                <w:sz w:val="20"/>
                <w:szCs w:val="20"/>
              </w:rPr>
            </w:pPr>
            <w:r>
              <w:rPr>
                <w:rFonts w:cs="Arial"/>
                <w:sz w:val="20"/>
                <w:szCs w:val="20"/>
              </w:rPr>
              <w:t>September 2022</w:t>
            </w:r>
          </w:p>
        </w:tc>
        <w:tc>
          <w:tcPr>
            <w:tcW w:w="1418" w:type="dxa"/>
          </w:tcPr>
          <w:p w14:paraId="192CED83" w14:textId="26B0F866" w:rsidR="00525324" w:rsidRDefault="008D4C35" w:rsidP="00570C8E">
            <w:pPr>
              <w:spacing w:afterLines="20" w:after="48"/>
            </w:pPr>
            <w:r>
              <w:t>2.0</w:t>
            </w:r>
          </w:p>
        </w:tc>
      </w:tr>
      <w:tr w:rsidR="00525324" w:rsidRPr="00850745" w14:paraId="0401310C" w14:textId="77777777" w:rsidTr="00570C8E">
        <w:trPr>
          <w:trHeight w:val="340"/>
        </w:trPr>
        <w:tc>
          <w:tcPr>
            <w:tcW w:w="2926" w:type="dxa"/>
          </w:tcPr>
          <w:p w14:paraId="05E1C5E2" w14:textId="77777777" w:rsidR="00525324" w:rsidRPr="00633557" w:rsidRDefault="00525324" w:rsidP="00570C8E">
            <w:pPr>
              <w:spacing w:afterLines="20" w:after="48"/>
              <w:rPr>
                <w:rFonts w:cs="Arial"/>
                <w:sz w:val="20"/>
                <w:szCs w:val="20"/>
              </w:rPr>
            </w:pPr>
          </w:p>
        </w:tc>
        <w:tc>
          <w:tcPr>
            <w:tcW w:w="3402" w:type="dxa"/>
          </w:tcPr>
          <w:p w14:paraId="41713190" w14:textId="77777777" w:rsidR="00525324" w:rsidRPr="00633557" w:rsidRDefault="00525324" w:rsidP="00570C8E">
            <w:pPr>
              <w:spacing w:afterLines="20" w:after="48"/>
              <w:rPr>
                <w:rFonts w:cs="Arial"/>
                <w:sz w:val="20"/>
                <w:szCs w:val="20"/>
              </w:rPr>
            </w:pPr>
          </w:p>
        </w:tc>
        <w:tc>
          <w:tcPr>
            <w:tcW w:w="1701" w:type="dxa"/>
          </w:tcPr>
          <w:p w14:paraId="2E873F93" w14:textId="77777777" w:rsidR="00525324" w:rsidRPr="00850745" w:rsidRDefault="00525324" w:rsidP="00570C8E">
            <w:pPr>
              <w:spacing w:afterLines="20" w:after="48"/>
              <w:rPr>
                <w:rFonts w:cs="Arial"/>
                <w:sz w:val="20"/>
                <w:szCs w:val="20"/>
              </w:rPr>
            </w:pPr>
          </w:p>
        </w:tc>
        <w:tc>
          <w:tcPr>
            <w:tcW w:w="1418" w:type="dxa"/>
          </w:tcPr>
          <w:p w14:paraId="159EB136" w14:textId="77777777" w:rsidR="00525324" w:rsidRDefault="00525324" w:rsidP="00570C8E">
            <w:pPr>
              <w:spacing w:afterLines="20" w:after="48"/>
            </w:pPr>
          </w:p>
        </w:tc>
      </w:tr>
      <w:tr w:rsidR="00570C8E" w:rsidRPr="00850745" w14:paraId="0565EB12" w14:textId="77777777" w:rsidTr="00570C8E">
        <w:trPr>
          <w:trHeight w:val="340"/>
        </w:trPr>
        <w:tc>
          <w:tcPr>
            <w:tcW w:w="2926" w:type="dxa"/>
          </w:tcPr>
          <w:p w14:paraId="3CC35753" w14:textId="77777777" w:rsidR="00570C8E" w:rsidRPr="00633557" w:rsidRDefault="00570C8E" w:rsidP="00570C8E">
            <w:pPr>
              <w:spacing w:afterLines="20" w:after="48"/>
              <w:rPr>
                <w:rFonts w:cs="Arial"/>
                <w:sz w:val="20"/>
                <w:szCs w:val="20"/>
              </w:rPr>
            </w:pPr>
          </w:p>
        </w:tc>
        <w:tc>
          <w:tcPr>
            <w:tcW w:w="3402" w:type="dxa"/>
          </w:tcPr>
          <w:p w14:paraId="2CF9ED4F" w14:textId="77777777" w:rsidR="00570C8E" w:rsidRPr="00633557" w:rsidRDefault="00570C8E" w:rsidP="00570C8E">
            <w:pPr>
              <w:spacing w:afterLines="20" w:after="48"/>
              <w:rPr>
                <w:rFonts w:cs="Arial"/>
                <w:sz w:val="20"/>
                <w:szCs w:val="20"/>
              </w:rPr>
            </w:pPr>
          </w:p>
        </w:tc>
        <w:tc>
          <w:tcPr>
            <w:tcW w:w="1701" w:type="dxa"/>
          </w:tcPr>
          <w:p w14:paraId="0B11C798" w14:textId="77777777" w:rsidR="00570C8E" w:rsidRPr="00850745" w:rsidRDefault="00570C8E" w:rsidP="00570C8E">
            <w:pPr>
              <w:spacing w:afterLines="20" w:after="48"/>
              <w:rPr>
                <w:rFonts w:cs="Arial"/>
                <w:sz w:val="20"/>
                <w:szCs w:val="20"/>
              </w:rPr>
            </w:pPr>
          </w:p>
        </w:tc>
        <w:tc>
          <w:tcPr>
            <w:tcW w:w="1418" w:type="dxa"/>
          </w:tcPr>
          <w:p w14:paraId="4422C82B" w14:textId="77777777" w:rsidR="00570C8E" w:rsidRDefault="00570C8E" w:rsidP="00570C8E">
            <w:pPr>
              <w:spacing w:afterLines="20" w:after="48"/>
            </w:pPr>
          </w:p>
        </w:tc>
      </w:tr>
      <w:tr w:rsidR="00570C8E" w:rsidRPr="00850745" w14:paraId="7EFFBBB9" w14:textId="77777777" w:rsidTr="00570C8E">
        <w:trPr>
          <w:trHeight w:val="340"/>
        </w:trPr>
        <w:tc>
          <w:tcPr>
            <w:tcW w:w="2926" w:type="dxa"/>
          </w:tcPr>
          <w:p w14:paraId="31F7D606" w14:textId="77777777" w:rsidR="00570C8E" w:rsidRDefault="00570C8E" w:rsidP="00570C8E">
            <w:pPr>
              <w:spacing w:afterLines="20" w:after="48"/>
              <w:rPr>
                <w:rFonts w:cs="Arial"/>
                <w:sz w:val="20"/>
                <w:szCs w:val="20"/>
              </w:rPr>
            </w:pPr>
          </w:p>
        </w:tc>
        <w:tc>
          <w:tcPr>
            <w:tcW w:w="3402" w:type="dxa"/>
          </w:tcPr>
          <w:p w14:paraId="0BDA7EC6" w14:textId="77777777" w:rsidR="00570C8E" w:rsidRPr="00633557" w:rsidRDefault="00570C8E" w:rsidP="00570C8E">
            <w:pPr>
              <w:spacing w:afterLines="20" w:after="48"/>
              <w:rPr>
                <w:rFonts w:cs="Arial"/>
                <w:sz w:val="20"/>
                <w:szCs w:val="20"/>
              </w:rPr>
            </w:pPr>
          </w:p>
        </w:tc>
        <w:tc>
          <w:tcPr>
            <w:tcW w:w="1701" w:type="dxa"/>
          </w:tcPr>
          <w:p w14:paraId="583E1632" w14:textId="77777777" w:rsidR="00570C8E" w:rsidRPr="00850745" w:rsidRDefault="00570C8E" w:rsidP="00570C8E">
            <w:pPr>
              <w:spacing w:afterLines="20" w:after="48"/>
              <w:rPr>
                <w:rFonts w:cs="Arial"/>
                <w:sz w:val="20"/>
                <w:szCs w:val="20"/>
              </w:rPr>
            </w:pPr>
          </w:p>
        </w:tc>
        <w:tc>
          <w:tcPr>
            <w:tcW w:w="1418" w:type="dxa"/>
          </w:tcPr>
          <w:p w14:paraId="60E652B4" w14:textId="77777777" w:rsidR="00570C8E" w:rsidRDefault="00570C8E" w:rsidP="00570C8E">
            <w:pPr>
              <w:spacing w:afterLines="20" w:after="48"/>
            </w:pPr>
          </w:p>
        </w:tc>
      </w:tr>
      <w:tr w:rsidR="00570C8E" w:rsidRPr="00850745" w14:paraId="1E7287C1" w14:textId="77777777" w:rsidTr="00570C8E">
        <w:trPr>
          <w:trHeight w:val="340"/>
        </w:trPr>
        <w:tc>
          <w:tcPr>
            <w:tcW w:w="2926" w:type="dxa"/>
          </w:tcPr>
          <w:p w14:paraId="33D19D79" w14:textId="77777777" w:rsidR="00570C8E" w:rsidRDefault="00570C8E" w:rsidP="00570C8E">
            <w:pPr>
              <w:spacing w:afterLines="20" w:after="48"/>
              <w:rPr>
                <w:rFonts w:cs="Arial"/>
                <w:sz w:val="20"/>
                <w:szCs w:val="20"/>
              </w:rPr>
            </w:pPr>
          </w:p>
        </w:tc>
        <w:tc>
          <w:tcPr>
            <w:tcW w:w="3402" w:type="dxa"/>
          </w:tcPr>
          <w:p w14:paraId="0B92E8C7" w14:textId="77777777" w:rsidR="00570C8E" w:rsidRPr="00633557" w:rsidRDefault="00570C8E" w:rsidP="00570C8E">
            <w:pPr>
              <w:spacing w:afterLines="20" w:after="48"/>
              <w:rPr>
                <w:rFonts w:cs="Arial"/>
                <w:sz w:val="20"/>
                <w:szCs w:val="20"/>
              </w:rPr>
            </w:pPr>
          </w:p>
        </w:tc>
        <w:tc>
          <w:tcPr>
            <w:tcW w:w="1701" w:type="dxa"/>
          </w:tcPr>
          <w:p w14:paraId="1DF8C827" w14:textId="77777777" w:rsidR="00570C8E" w:rsidRPr="00850745" w:rsidRDefault="00570C8E" w:rsidP="00570C8E">
            <w:pPr>
              <w:spacing w:afterLines="20" w:after="48"/>
              <w:rPr>
                <w:rFonts w:cs="Arial"/>
                <w:sz w:val="20"/>
                <w:szCs w:val="20"/>
              </w:rPr>
            </w:pPr>
          </w:p>
        </w:tc>
        <w:tc>
          <w:tcPr>
            <w:tcW w:w="1418" w:type="dxa"/>
          </w:tcPr>
          <w:p w14:paraId="6C2339EF" w14:textId="77777777" w:rsidR="00570C8E" w:rsidRDefault="00570C8E" w:rsidP="00570C8E">
            <w:pPr>
              <w:spacing w:afterLines="20" w:after="48"/>
            </w:pPr>
          </w:p>
        </w:tc>
      </w:tr>
      <w:tr w:rsidR="00570C8E" w:rsidRPr="00850745" w14:paraId="1602DF13" w14:textId="77777777" w:rsidTr="00570C8E">
        <w:trPr>
          <w:trHeight w:val="340"/>
        </w:trPr>
        <w:tc>
          <w:tcPr>
            <w:tcW w:w="2926" w:type="dxa"/>
          </w:tcPr>
          <w:p w14:paraId="2ACEA964" w14:textId="77777777" w:rsidR="00570C8E" w:rsidRDefault="00570C8E" w:rsidP="00570C8E">
            <w:pPr>
              <w:spacing w:afterLines="20" w:after="48"/>
              <w:rPr>
                <w:rFonts w:cs="Arial"/>
                <w:sz w:val="20"/>
                <w:szCs w:val="20"/>
              </w:rPr>
            </w:pPr>
          </w:p>
        </w:tc>
        <w:tc>
          <w:tcPr>
            <w:tcW w:w="3402" w:type="dxa"/>
          </w:tcPr>
          <w:p w14:paraId="55453698" w14:textId="77777777" w:rsidR="00570C8E" w:rsidRPr="00633557" w:rsidRDefault="00570C8E" w:rsidP="00570C8E">
            <w:pPr>
              <w:spacing w:afterLines="20" w:after="48"/>
              <w:rPr>
                <w:rFonts w:cs="Arial"/>
                <w:sz w:val="20"/>
                <w:szCs w:val="20"/>
              </w:rPr>
            </w:pPr>
          </w:p>
        </w:tc>
        <w:tc>
          <w:tcPr>
            <w:tcW w:w="1701" w:type="dxa"/>
          </w:tcPr>
          <w:p w14:paraId="5B4C5A2E" w14:textId="77777777" w:rsidR="00570C8E" w:rsidRPr="00850745" w:rsidRDefault="00570C8E" w:rsidP="00570C8E">
            <w:pPr>
              <w:spacing w:afterLines="20" w:after="48"/>
              <w:rPr>
                <w:rFonts w:cs="Arial"/>
                <w:sz w:val="20"/>
                <w:szCs w:val="20"/>
              </w:rPr>
            </w:pPr>
          </w:p>
        </w:tc>
        <w:tc>
          <w:tcPr>
            <w:tcW w:w="1418" w:type="dxa"/>
          </w:tcPr>
          <w:p w14:paraId="1B2C854F" w14:textId="77777777" w:rsidR="00570C8E" w:rsidRDefault="00570C8E" w:rsidP="00570C8E">
            <w:pPr>
              <w:spacing w:afterLines="20" w:after="48"/>
            </w:pPr>
          </w:p>
        </w:tc>
      </w:tr>
      <w:tr w:rsidR="00570C8E" w:rsidRPr="00850745" w14:paraId="715180DF" w14:textId="77777777" w:rsidTr="00570C8E">
        <w:trPr>
          <w:trHeight w:val="340"/>
        </w:trPr>
        <w:tc>
          <w:tcPr>
            <w:tcW w:w="2926" w:type="dxa"/>
          </w:tcPr>
          <w:p w14:paraId="0734984C" w14:textId="77777777" w:rsidR="00570C8E" w:rsidRDefault="00570C8E" w:rsidP="00570C8E">
            <w:pPr>
              <w:spacing w:afterLines="20" w:after="48"/>
              <w:rPr>
                <w:rFonts w:cs="Arial"/>
                <w:sz w:val="20"/>
                <w:szCs w:val="20"/>
              </w:rPr>
            </w:pPr>
          </w:p>
        </w:tc>
        <w:tc>
          <w:tcPr>
            <w:tcW w:w="3402" w:type="dxa"/>
          </w:tcPr>
          <w:p w14:paraId="07C35E86" w14:textId="77777777" w:rsidR="00570C8E" w:rsidRPr="00633557" w:rsidRDefault="00570C8E" w:rsidP="00570C8E">
            <w:pPr>
              <w:spacing w:afterLines="20" w:after="48"/>
              <w:rPr>
                <w:rFonts w:cs="Arial"/>
                <w:sz w:val="20"/>
                <w:szCs w:val="20"/>
              </w:rPr>
            </w:pPr>
          </w:p>
        </w:tc>
        <w:tc>
          <w:tcPr>
            <w:tcW w:w="1701" w:type="dxa"/>
          </w:tcPr>
          <w:p w14:paraId="6D0DF605" w14:textId="77777777" w:rsidR="00570C8E" w:rsidRPr="00850745" w:rsidRDefault="00570C8E" w:rsidP="00570C8E">
            <w:pPr>
              <w:spacing w:afterLines="20" w:after="48"/>
              <w:rPr>
                <w:rFonts w:cs="Arial"/>
                <w:sz w:val="20"/>
                <w:szCs w:val="20"/>
              </w:rPr>
            </w:pPr>
          </w:p>
        </w:tc>
        <w:tc>
          <w:tcPr>
            <w:tcW w:w="1418" w:type="dxa"/>
          </w:tcPr>
          <w:p w14:paraId="4BA418A0" w14:textId="77777777" w:rsidR="00570C8E" w:rsidRDefault="00570C8E" w:rsidP="00570C8E">
            <w:pPr>
              <w:spacing w:afterLines="20" w:after="48"/>
            </w:pPr>
          </w:p>
        </w:tc>
      </w:tr>
      <w:tr w:rsidR="00570C8E" w:rsidRPr="00850745" w14:paraId="2CFFF5EE" w14:textId="77777777" w:rsidTr="00570C8E">
        <w:trPr>
          <w:trHeight w:val="340"/>
        </w:trPr>
        <w:tc>
          <w:tcPr>
            <w:tcW w:w="2926" w:type="dxa"/>
          </w:tcPr>
          <w:p w14:paraId="5EC9E78A" w14:textId="77777777" w:rsidR="00570C8E" w:rsidRDefault="00570C8E" w:rsidP="00570C8E">
            <w:pPr>
              <w:spacing w:afterLines="20" w:after="48"/>
              <w:rPr>
                <w:rFonts w:cs="Arial"/>
                <w:sz w:val="20"/>
                <w:szCs w:val="20"/>
              </w:rPr>
            </w:pPr>
          </w:p>
        </w:tc>
        <w:tc>
          <w:tcPr>
            <w:tcW w:w="3402" w:type="dxa"/>
          </w:tcPr>
          <w:p w14:paraId="02C49525" w14:textId="77777777" w:rsidR="00570C8E" w:rsidRPr="00633557" w:rsidRDefault="00570C8E" w:rsidP="00570C8E">
            <w:pPr>
              <w:spacing w:afterLines="20" w:after="48"/>
              <w:rPr>
                <w:rFonts w:cs="Arial"/>
                <w:sz w:val="20"/>
                <w:szCs w:val="20"/>
              </w:rPr>
            </w:pPr>
          </w:p>
        </w:tc>
        <w:tc>
          <w:tcPr>
            <w:tcW w:w="1701" w:type="dxa"/>
          </w:tcPr>
          <w:p w14:paraId="4A9A5128" w14:textId="77777777" w:rsidR="00570C8E" w:rsidRPr="00850745" w:rsidRDefault="00570C8E" w:rsidP="00570C8E">
            <w:pPr>
              <w:spacing w:afterLines="20" w:after="48"/>
              <w:rPr>
                <w:rFonts w:cs="Arial"/>
                <w:sz w:val="20"/>
                <w:szCs w:val="20"/>
              </w:rPr>
            </w:pPr>
          </w:p>
        </w:tc>
        <w:tc>
          <w:tcPr>
            <w:tcW w:w="1418" w:type="dxa"/>
          </w:tcPr>
          <w:p w14:paraId="1D284586" w14:textId="77777777" w:rsidR="00570C8E" w:rsidRDefault="00570C8E" w:rsidP="00570C8E">
            <w:pPr>
              <w:spacing w:afterLines="20" w:after="48"/>
            </w:pPr>
          </w:p>
        </w:tc>
      </w:tr>
      <w:tr w:rsidR="00570C8E" w:rsidRPr="00850745" w14:paraId="328C2500" w14:textId="77777777" w:rsidTr="00570C8E">
        <w:trPr>
          <w:trHeight w:val="340"/>
        </w:trPr>
        <w:tc>
          <w:tcPr>
            <w:tcW w:w="2926" w:type="dxa"/>
          </w:tcPr>
          <w:p w14:paraId="728A738A" w14:textId="77777777" w:rsidR="00570C8E" w:rsidRDefault="00570C8E" w:rsidP="00570C8E">
            <w:pPr>
              <w:spacing w:afterLines="20" w:after="48"/>
              <w:rPr>
                <w:rFonts w:cs="Arial"/>
                <w:sz w:val="20"/>
                <w:szCs w:val="20"/>
              </w:rPr>
            </w:pPr>
          </w:p>
        </w:tc>
        <w:tc>
          <w:tcPr>
            <w:tcW w:w="3402" w:type="dxa"/>
          </w:tcPr>
          <w:p w14:paraId="447F6B4B" w14:textId="77777777" w:rsidR="00570C8E" w:rsidRPr="00633557" w:rsidRDefault="00570C8E" w:rsidP="00570C8E">
            <w:pPr>
              <w:spacing w:afterLines="20" w:after="48"/>
              <w:rPr>
                <w:rFonts w:cs="Arial"/>
                <w:sz w:val="20"/>
                <w:szCs w:val="20"/>
              </w:rPr>
            </w:pPr>
          </w:p>
        </w:tc>
        <w:tc>
          <w:tcPr>
            <w:tcW w:w="1701" w:type="dxa"/>
          </w:tcPr>
          <w:p w14:paraId="67440751" w14:textId="77777777" w:rsidR="00570C8E" w:rsidRPr="00850745" w:rsidRDefault="00570C8E" w:rsidP="00570C8E">
            <w:pPr>
              <w:spacing w:afterLines="20" w:after="48"/>
              <w:rPr>
                <w:rFonts w:cs="Arial"/>
                <w:sz w:val="20"/>
                <w:szCs w:val="20"/>
              </w:rPr>
            </w:pPr>
          </w:p>
        </w:tc>
        <w:tc>
          <w:tcPr>
            <w:tcW w:w="1418" w:type="dxa"/>
          </w:tcPr>
          <w:p w14:paraId="37D99DEB" w14:textId="77777777" w:rsidR="00570C8E" w:rsidRDefault="00570C8E" w:rsidP="00570C8E">
            <w:pPr>
              <w:spacing w:afterLines="20" w:after="48"/>
            </w:pPr>
          </w:p>
        </w:tc>
      </w:tr>
      <w:tr w:rsidR="00570C8E" w:rsidRPr="00850745" w14:paraId="4C898386" w14:textId="77777777" w:rsidTr="00570C8E">
        <w:trPr>
          <w:trHeight w:val="340"/>
        </w:trPr>
        <w:tc>
          <w:tcPr>
            <w:tcW w:w="2926" w:type="dxa"/>
          </w:tcPr>
          <w:p w14:paraId="457448AB" w14:textId="77777777" w:rsidR="00570C8E" w:rsidRDefault="00570C8E" w:rsidP="00570C8E">
            <w:pPr>
              <w:spacing w:afterLines="20" w:after="48"/>
              <w:rPr>
                <w:rFonts w:cs="Arial"/>
                <w:sz w:val="20"/>
                <w:szCs w:val="20"/>
              </w:rPr>
            </w:pPr>
          </w:p>
        </w:tc>
        <w:tc>
          <w:tcPr>
            <w:tcW w:w="3402" w:type="dxa"/>
          </w:tcPr>
          <w:p w14:paraId="19148F88" w14:textId="77777777" w:rsidR="00570C8E" w:rsidRPr="00633557" w:rsidRDefault="00570C8E" w:rsidP="00570C8E">
            <w:pPr>
              <w:spacing w:afterLines="20" w:after="48"/>
              <w:rPr>
                <w:rFonts w:cs="Arial"/>
                <w:sz w:val="20"/>
                <w:szCs w:val="20"/>
              </w:rPr>
            </w:pPr>
          </w:p>
        </w:tc>
        <w:tc>
          <w:tcPr>
            <w:tcW w:w="1701" w:type="dxa"/>
          </w:tcPr>
          <w:p w14:paraId="44D30BDA" w14:textId="77777777" w:rsidR="00570C8E" w:rsidRPr="00850745" w:rsidRDefault="00570C8E" w:rsidP="00570C8E">
            <w:pPr>
              <w:spacing w:afterLines="20" w:after="48"/>
              <w:rPr>
                <w:rFonts w:cs="Arial"/>
                <w:sz w:val="20"/>
                <w:szCs w:val="20"/>
              </w:rPr>
            </w:pPr>
          </w:p>
        </w:tc>
        <w:tc>
          <w:tcPr>
            <w:tcW w:w="1418" w:type="dxa"/>
          </w:tcPr>
          <w:p w14:paraId="6F7A93EB" w14:textId="77777777" w:rsidR="00570C8E" w:rsidRDefault="00570C8E" w:rsidP="00570C8E">
            <w:pPr>
              <w:spacing w:afterLines="20" w:after="48"/>
            </w:pPr>
          </w:p>
        </w:tc>
      </w:tr>
    </w:tbl>
    <w:p w14:paraId="52878DE9" w14:textId="77777777" w:rsidR="00FF7B63" w:rsidRPr="00405631" w:rsidRDefault="00FF7B63" w:rsidP="00570C8E">
      <w:pPr>
        <w:pStyle w:val="NoSpacing"/>
        <w:spacing w:afterLines="20" w:after="48"/>
        <w:rPr>
          <w:b/>
        </w:rPr>
      </w:pPr>
    </w:p>
    <w:sectPr w:rsidR="00FF7B63" w:rsidRPr="00405631" w:rsidSect="00AC457F">
      <w:pgSz w:w="11920" w:h="16840"/>
      <w:pgMar w:top="1664" w:right="1134" w:bottom="1276" w:left="1005" w:header="851" w:footer="414" w:gutter="0"/>
      <w:paperSrc w:first="1" w:other="1"/>
      <w:cols w:space="720" w:equalWidth="0">
        <w:col w:w="9781"/>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7704" w14:textId="77777777" w:rsidR="00F4270F" w:rsidRDefault="00F4270F" w:rsidP="00577F77">
      <w:r>
        <w:separator/>
      </w:r>
    </w:p>
  </w:endnote>
  <w:endnote w:type="continuationSeparator" w:id="0">
    <w:p w14:paraId="6EF45EB9" w14:textId="77777777" w:rsidR="00F4270F" w:rsidRDefault="00F4270F" w:rsidP="005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280257"/>
      <w:docPartObj>
        <w:docPartGallery w:val="Page Numbers (Bottom of Page)"/>
        <w:docPartUnique/>
      </w:docPartObj>
    </w:sdtPr>
    <w:sdtEndPr>
      <w:rPr>
        <w:noProof/>
      </w:rPr>
    </w:sdtEndPr>
    <w:sdtContent>
      <w:p w14:paraId="6A05CE67" w14:textId="055404CC" w:rsidR="009750F0" w:rsidRDefault="009750F0">
        <w:pPr>
          <w:pStyle w:val="Footer"/>
          <w:jc w:val="right"/>
        </w:pPr>
        <w:r>
          <w:fldChar w:fldCharType="begin"/>
        </w:r>
        <w:r>
          <w:instrText xml:space="preserve"> PAGE   \* MERGEFORMAT </w:instrText>
        </w:r>
        <w:r>
          <w:fldChar w:fldCharType="separate"/>
        </w:r>
        <w:r w:rsidR="00CA4AC2">
          <w:rPr>
            <w:noProof/>
          </w:rPr>
          <w:t>8</w:t>
        </w:r>
        <w:r>
          <w:rPr>
            <w:noProof/>
          </w:rPr>
          <w:fldChar w:fldCharType="end"/>
        </w:r>
      </w:p>
    </w:sdtContent>
  </w:sdt>
  <w:p w14:paraId="7BCC2ADE" w14:textId="77777777" w:rsidR="009750F0" w:rsidRPr="0003059B" w:rsidRDefault="009750F0" w:rsidP="00570C8E">
    <w:pPr>
      <w:pStyle w:val="NoSpacing"/>
      <w:rPr>
        <w:sz w:val="18"/>
        <w:szCs w:val="18"/>
      </w:rPr>
    </w:pPr>
    <w:r w:rsidRPr="0003059B">
      <w:rPr>
        <w:noProof/>
        <w:sz w:val="18"/>
        <w:szCs w:val="18"/>
        <w:lang w:eastAsia="en-GB"/>
      </w:rPr>
      <w:drawing>
        <wp:anchor distT="0" distB="0" distL="114300" distR="114300" simplePos="0" relativeHeight="251657728" behindDoc="1" locked="1" layoutInCell="1" allowOverlap="1" wp14:anchorId="3C309CD6" wp14:editId="2FFDA213">
          <wp:simplePos x="0" y="0"/>
          <wp:positionH relativeFrom="column">
            <wp:posOffset>4126230</wp:posOffset>
          </wp:positionH>
          <wp:positionV relativeFrom="paragraph">
            <wp:posOffset>-2234565</wp:posOffset>
          </wp:positionV>
          <wp:extent cx="3999600" cy="38340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600" cy="3834000"/>
                  </a:xfrm>
                  <a:prstGeom prst="rect">
                    <a:avLst/>
                  </a:prstGeom>
                  <a:noFill/>
                </pic:spPr>
              </pic:pic>
            </a:graphicData>
          </a:graphic>
          <wp14:sizeRelH relativeFrom="page">
            <wp14:pctWidth>0</wp14:pctWidth>
          </wp14:sizeRelH>
          <wp14:sizeRelV relativeFrom="page">
            <wp14:pctHeight>0</wp14:pctHeight>
          </wp14:sizeRelV>
        </wp:anchor>
      </w:drawing>
    </w:r>
    <w:r w:rsidR="004D6283">
      <w:rPr>
        <w:sz w:val="18"/>
        <w:szCs w:val="18"/>
      </w:rPr>
      <w:t>OCL Uniform Policy</w:t>
    </w:r>
  </w:p>
  <w:p w14:paraId="6295849A" w14:textId="3273EF38" w:rsidR="009750F0" w:rsidRPr="0003059B" w:rsidRDefault="008D4C35" w:rsidP="004D6283">
    <w:pPr>
      <w:pStyle w:val="NoSpacing"/>
      <w:rPr>
        <w:sz w:val="18"/>
        <w:szCs w:val="18"/>
      </w:rPr>
    </w:pPr>
    <w:r>
      <w:rPr>
        <w:sz w:val="18"/>
        <w:szCs w:val="18"/>
      </w:rPr>
      <w:t>Sept</w:t>
    </w:r>
    <w:r w:rsidR="004D6283">
      <w:rPr>
        <w:sz w:val="18"/>
        <w:szCs w:val="18"/>
      </w:rPr>
      <w:t>ember 20</w:t>
    </w:r>
    <w:r>
      <w:rPr>
        <w:sz w:val="18"/>
        <w:szCs w:val="18"/>
      </w:rPr>
      <w:t>22</w:t>
    </w:r>
    <w:r w:rsidR="004D6283">
      <w:rPr>
        <w:sz w:val="18"/>
        <w:szCs w:val="18"/>
      </w:rPr>
      <w:t xml:space="preserve">. Version </w:t>
    </w:r>
    <w:r>
      <w:rPr>
        <w:sz w:val="18"/>
        <w:szCs w:val="18"/>
      </w:rPr>
      <w:t>2</w:t>
    </w:r>
    <w:r w:rsidR="004D6283">
      <w:rPr>
        <w:sz w:val="18"/>
        <w:szCs w:val="18"/>
      </w:rPr>
      <w:t>.0</w:t>
    </w:r>
  </w:p>
  <w:p w14:paraId="1D0CEED3" w14:textId="77777777" w:rsidR="009750F0" w:rsidRPr="0003059B" w:rsidRDefault="004D6283" w:rsidP="00570C8E">
    <w:pPr>
      <w:pStyle w:val="NoSpacing"/>
      <w:rPr>
        <w:i/>
      </w:rPr>
    </w:pPr>
    <w:r w:rsidRPr="004D6283">
      <w:rPr>
        <w:i/>
        <w:sz w:val="18"/>
        <w:szCs w:val="18"/>
      </w:rPr>
      <w:t>Chris Chamberlain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A5F5" w14:textId="77777777" w:rsidR="00F4270F" w:rsidRDefault="00F4270F" w:rsidP="00577F77">
      <w:r>
        <w:separator/>
      </w:r>
    </w:p>
  </w:footnote>
  <w:footnote w:type="continuationSeparator" w:id="0">
    <w:p w14:paraId="17298028" w14:textId="77777777" w:rsidR="00F4270F" w:rsidRDefault="00F4270F" w:rsidP="0057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2E53" w14:textId="77777777" w:rsidR="009750F0" w:rsidRDefault="009750F0">
    <w:pPr>
      <w:pStyle w:val="Header"/>
    </w:pPr>
    <w:r>
      <w:rPr>
        <w:noProof/>
        <w:lang w:eastAsia="en-GB"/>
      </w:rPr>
      <w:drawing>
        <wp:inline distT="0" distB="0" distL="0" distR="0" wp14:anchorId="33EE5686" wp14:editId="597A197C">
          <wp:extent cx="1972897" cy="11430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2" cy="11450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31AA" w14:textId="77777777" w:rsidR="009750F0" w:rsidRDefault="009750F0" w:rsidP="00570C8E">
    <w:pPr>
      <w:pStyle w:val="Header"/>
      <w:ind w:left="-851"/>
    </w:pPr>
    <w:r>
      <w:rPr>
        <w:noProof/>
        <w:lang w:eastAsia="en-GB"/>
      </w:rPr>
      <w:drawing>
        <wp:inline distT="0" distB="0" distL="0" distR="0" wp14:anchorId="303F6EB2" wp14:editId="0C867A8F">
          <wp:extent cx="1701076" cy="9855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CL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879" cy="9894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E526" w14:textId="77777777" w:rsidR="009750F0" w:rsidRDefault="009750F0" w:rsidP="00F33329">
    <w:pPr>
      <w:pStyle w:val="Header"/>
      <w:jc w:val="right"/>
    </w:pPr>
    <w:r>
      <w:rPr>
        <w:noProof/>
        <w:lang w:eastAsia="en-GB"/>
      </w:rPr>
      <w:drawing>
        <wp:inline distT="0" distB="0" distL="0" distR="0" wp14:anchorId="1E1875E6" wp14:editId="2B6FCA01">
          <wp:extent cx="138102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CL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321" cy="80316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D3AE" w14:textId="77777777" w:rsidR="009750F0" w:rsidRDefault="009750F0">
    <w:pPr>
      <w:pStyle w:val="Header"/>
    </w:pPr>
    <w:r>
      <w:rPr>
        <w:noProof/>
        <w:lang w:eastAsia="en-GB"/>
      </w:rPr>
      <w:drawing>
        <wp:anchor distT="0" distB="0" distL="114300" distR="114300" simplePos="0" relativeHeight="251656704" behindDoc="0" locked="0" layoutInCell="1" allowOverlap="1" wp14:anchorId="7AA54CD8" wp14:editId="3281FB6C">
          <wp:simplePos x="0" y="0"/>
          <wp:positionH relativeFrom="margin">
            <wp:posOffset>4914900</wp:posOffset>
          </wp:positionH>
          <wp:positionV relativeFrom="paragraph">
            <wp:posOffset>-264160</wp:posOffset>
          </wp:positionV>
          <wp:extent cx="1397000" cy="8096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000"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13B"/>
    <w:multiLevelType w:val="hybridMultilevel"/>
    <w:tmpl w:val="2FA4EFA4"/>
    <w:lvl w:ilvl="0" w:tplc="9C18B56A">
      <w:start w:val="3"/>
      <w:numFmt w:val="bullet"/>
      <w:lvlText w:val="•"/>
      <w:lvlJc w:val="left"/>
      <w:pPr>
        <w:ind w:left="825"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3CF6"/>
    <w:multiLevelType w:val="multilevel"/>
    <w:tmpl w:val="CB48447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867464"/>
    <w:multiLevelType w:val="multilevel"/>
    <w:tmpl w:val="E66C50E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0F6559"/>
    <w:multiLevelType w:val="hybridMultilevel"/>
    <w:tmpl w:val="A022A71E"/>
    <w:lvl w:ilvl="0" w:tplc="2614379C">
      <w:start w:val="3"/>
      <w:numFmt w:val="bullet"/>
      <w:lvlText w:val=""/>
      <w:lvlJc w:val="left"/>
      <w:pPr>
        <w:ind w:left="825" w:hanging="360"/>
      </w:pPr>
      <w:rPr>
        <w:rFonts w:ascii="Symbol" w:eastAsia="Calibri" w:hAnsi="Symbol" w:cs="Times New Roman"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0D0419D"/>
    <w:multiLevelType w:val="hybridMultilevel"/>
    <w:tmpl w:val="CE80B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749A8"/>
    <w:multiLevelType w:val="hybridMultilevel"/>
    <w:tmpl w:val="FDD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5CB3"/>
    <w:multiLevelType w:val="hybridMultilevel"/>
    <w:tmpl w:val="95381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03177"/>
    <w:multiLevelType w:val="hybridMultilevel"/>
    <w:tmpl w:val="9358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B34B1"/>
    <w:multiLevelType w:val="hybridMultilevel"/>
    <w:tmpl w:val="401AA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EA5476"/>
    <w:multiLevelType w:val="multilevel"/>
    <w:tmpl w:val="FE50C594"/>
    <w:lvl w:ilvl="0">
      <w:start w:val="1"/>
      <w:numFmt w:val="bullet"/>
      <w:lvlText w:val=""/>
      <w:lvlJc w:val="left"/>
      <w:pPr>
        <w:ind w:left="405" w:hanging="405"/>
      </w:pPr>
      <w:rPr>
        <w:rFonts w:ascii="Symbol" w:hAnsi="Symbol"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F60984"/>
    <w:multiLevelType w:val="hybridMultilevel"/>
    <w:tmpl w:val="7D8A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41D14"/>
    <w:multiLevelType w:val="hybridMultilevel"/>
    <w:tmpl w:val="B43CE766"/>
    <w:lvl w:ilvl="0" w:tplc="CB1A5D3E">
      <w:start w:val="2"/>
      <w:numFmt w:val="bullet"/>
      <w:pStyle w:val="Bulletedlist"/>
      <w:lvlText w:val="•"/>
      <w:lvlJc w:val="left"/>
      <w:pPr>
        <w:ind w:left="-214" w:hanging="360"/>
      </w:pPr>
      <w:rPr>
        <w:rFonts w:ascii="Arial" w:eastAsia="Times New Roman" w:hAnsi="Arial" w:cs="Arial" w:hint="default"/>
        <w:color w:val="auto"/>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2" w15:restartNumberingAfterBreak="0">
    <w:nsid w:val="27843E8F"/>
    <w:multiLevelType w:val="hybridMultilevel"/>
    <w:tmpl w:val="7A408BF6"/>
    <w:lvl w:ilvl="0" w:tplc="F1BC5D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0D0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12C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2E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C0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48C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E8D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6A8F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1231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DA767B"/>
    <w:multiLevelType w:val="hybridMultilevel"/>
    <w:tmpl w:val="3DB2380C"/>
    <w:lvl w:ilvl="0" w:tplc="2614379C">
      <w:start w:val="3"/>
      <w:numFmt w:val="bullet"/>
      <w:lvlText w:val=""/>
      <w:lvlJc w:val="left"/>
      <w:pPr>
        <w:ind w:left="825" w:hanging="360"/>
      </w:pPr>
      <w:rPr>
        <w:rFonts w:ascii="Symbol" w:eastAsia="Calibri" w:hAnsi="Symbol" w:cs="Times New Roman"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2D4579AF"/>
    <w:multiLevelType w:val="hybridMultilevel"/>
    <w:tmpl w:val="EF8E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328B3"/>
    <w:multiLevelType w:val="hybridMultilevel"/>
    <w:tmpl w:val="37703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42C28A8">
      <w:start w:val="1"/>
      <w:numFmt w:val="bullet"/>
      <w:pStyle w:val="Indentedlist2"/>
      <w:lvlText w:val="o"/>
      <w:lvlJc w:val="left"/>
      <w:pPr>
        <w:ind w:left="3054"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355FF"/>
    <w:multiLevelType w:val="multilevel"/>
    <w:tmpl w:val="BD20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97F99"/>
    <w:multiLevelType w:val="hybridMultilevel"/>
    <w:tmpl w:val="A73E7826"/>
    <w:lvl w:ilvl="0" w:tplc="9C18B56A">
      <w:start w:val="3"/>
      <w:numFmt w:val="bullet"/>
      <w:lvlText w:val="•"/>
      <w:lvlJc w:val="left"/>
      <w:pPr>
        <w:ind w:left="825" w:hanging="360"/>
      </w:pPr>
      <w:rPr>
        <w:rFonts w:ascii="Arial" w:eastAsia="Calibri" w:hAnsi="Arial" w:cs="Arial" w:hint="default"/>
      </w:rPr>
    </w:lvl>
    <w:lvl w:ilvl="1" w:tplc="08090001">
      <w:start w:val="1"/>
      <w:numFmt w:val="bullet"/>
      <w:lvlText w:val=""/>
      <w:lvlJc w:val="left"/>
      <w:pPr>
        <w:ind w:left="1545" w:hanging="360"/>
      </w:pPr>
      <w:rPr>
        <w:rFonts w:ascii="Symbol" w:hAnsi="Symbol"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32C6160"/>
    <w:multiLevelType w:val="hybridMultilevel"/>
    <w:tmpl w:val="D81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0068C"/>
    <w:multiLevelType w:val="hybridMultilevel"/>
    <w:tmpl w:val="940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F6CE9"/>
    <w:multiLevelType w:val="hybridMultilevel"/>
    <w:tmpl w:val="CBD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269AB"/>
    <w:multiLevelType w:val="hybridMultilevel"/>
    <w:tmpl w:val="CFF47300"/>
    <w:lvl w:ilvl="0" w:tplc="C9823F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C1438"/>
    <w:multiLevelType w:val="hybridMultilevel"/>
    <w:tmpl w:val="E5163B58"/>
    <w:lvl w:ilvl="0" w:tplc="0876FA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54842"/>
    <w:multiLevelType w:val="hybridMultilevel"/>
    <w:tmpl w:val="B7C82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87844"/>
    <w:multiLevelType w:val="hybridMultilevel"/>
    <w:tmpl w:val="3FCC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80D42"/>
    <w:multiLevelType w:val="hybridMultilevel"/>
    <w:tmpl w:val="979C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D2B41"/>
    <w:multiLevelType w:val="hybridMultilevel"/>
    <w:tmpl w:val="34E22452"/>
    <w:lvl w:ilvl="0" w:tplc="2614379C">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3E6F51"/>
    <w:multiLevelType w:val="hybridMultilevel"/>
    <w:tmpl w:val="9B10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829C2"/>
    <w:multiLevelType w:val="hybridMultilevel"/>
    <w:tmpl w:val="64581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714389"/>
    <w:multiLevelType w:val="hybridMultilevel"/>
    <w:tmpl w:val="E59AE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223E8"/>
    <w:multiLevelType w:val="hybridMultilevel"/>
    <w:tmpl w:val="2D3CC7B8"/>
    <w:lvl w:ilvl="0" w:tplc="9C18B56A">
      <w:start w:val="3"/>
      <w:numFmt w:val="bullet"/>
      <w:lvlText w:val="•"/>
      <w:lvlJc w:val="left"/>
      <w:pPr>
        <w:ind w:left="825" w:hanging="360"/>
      </w:pPr>
      <w:rPr>
        <w:rFonts w:ascii="Arial" w:eastAsia="Calibri" w:hAnsi="Arial" w:cs="Aria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1" w15:restartNumberingAfterBreak="0">
    <w:nsid w:val="5B337513"/>
    <w:multiLevelType w:val="hybridMultilevel"/>
    <w:tmpl w:val="53EC1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A309ED"/>
    <w:multiLevelType w:val="multilevel"/>
    <w:tmpl w:val="DBD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0B062C"/>
    <w:multiLevelType w:val="multilevel"/>
    <w:tmpl w:val="D2D4CB2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3E520F2"/>
    <w:multiLevelType w:val="hybridMultilevel"/>
    <w:tmpl w:val="2D5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66A13"/>
    <w:multiLevelType w:val="multilevel"/>
    <w:tmpl w:val="3296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7384F"/>
    <w:multiLevelType w:val="hybridMultilevel"/>
    <w:tmpl w:val="CC08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C4712"/>
    <w:multiLevelType w:val="hybridMultilevel"/>
    <w:tmpl w:val="9414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149DB"/>
    <w:multiLevelType w:val="hybridMultilevel"/>
    <w:tmpl w:val="E33ABA8A"/>
    <w:lvl w:ilvl="0" w:tplc="354630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8718D7"/>
    <w:multiLevelType w:val="hybridMultilevel"/>
    <w:tmpl w:val="695C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26950"/>
    <w:multiLevelType w:val="hybridMultilevel"/>
    <w:tmpl w:val="A282BC34"/>
    <w:lvl w:ilvl="0" w:tplc="F502E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0851071">
    <w:abstractNumId w:val="11"/>
  </w:num>
  <w:num w:numId="2" w16cid:durableId="885028164">
    <w:abstractNumId w:val="15"/>
  </w:num>
  <w:num w:numId="3" w16cid:durableId="384917838">
    <w:abstractNumId w:val="2"/>
  </w:num>
  <w:num w:numId="4" w16cid:durableId="1778207327">
    <w:abstractNumId w:val="13"/>
  </w:num>
  <w:num w:numId="5" w16cid:durableId="2060788195">
    <w:abstractNumId w:val="30"/>
  </w:num>
  <w:num w:numId="6" w16cid:durableId="219555810">
    <w:abstractNumId w:val="29"/>
  </w:num>
  <w:num w:numId="7" w16cid:durableId="616302015">
    <w:abstractNumId w:val="0"/>
  </w:num>
  <w:num w:numId="8" w16cid:durableId="357514765">
    <w:abstractNumId w:val="3"/>
  </w:num>
  <w:num w:numId="9" w16cid:durableId="2143380658">
    <w:abstractNumId w:val="26"/>
  </w:num>
  <w:num w:numId="10" w16cid:durableId="625962616">
    <w:abstractNumId w:val="8"/>
  </w:num>
  <w:num w:numId="11" w16cid:durableId="1449617362">
    <w:abstractNumId w:val="24"/>
  </w:num>
  <w:num w:numId="12" w16cid:durableId="136340079">
    <w:abstractNumId w:val="17"/>
  </w:num>
  <w:num w:numId="13" w16cid:durableId="1642879170">
    <w:abstractNumId w:val="12"/>
  </w:num>
  <w:num w:numId="14" w16cid:durableId="1277828603">
    <w:abstractNumId w:val="22"/>
  </w:num>
  <w:num w:numId="15" w16cid:durableId="758141638">
    <w:abstractNumId w:val="23"/>
  </w:num>
  <w:num w:numId="16" w16cid:durableId="862549491">
    <w:abstractNumId w:val="4"/>
  </w:num>
  <w:num w:numId="17" w16cid:durableId="541793954">
    <w:abstractNumId w:val="1"/>
  </w:num>
  <w:num w:numId="18" w16cid:durableId="1875462111">
    <w:abstractNumId w:val="38"/>
  </w:num>
  <w:num w:numId="19" w16cid:durableId="1006663953">
    <w:abstractNumId w:val="21"/>
  </w:num>
  <w:num w:numId="20" w16cid:durableId="1874462195">
    <w:abstractNumId w:val="25"/>
  </w:num>
  <w:num w:numId="21" w16cid:durableId="498429011">
    <w:abstractNumId w:val="7"/>
  </w:num>
  <w:num w:numId="22" w16cid:durableId="814874786">
    <w:abstractNumId w:val="6"/>
  </w:num>
  <w:num w:numId="23" w16cid:durableId="9961549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440776">
    <w:abstractNumId w:val="28"/>
  </w:num>
  <w:num w:numId="25" w16cid:durableId="2033145303">
    <w:abstractNumId w:val="39"/>
  </w:num>
  <w:num w:numId="26" w16cid:durableId="1388258636">
    <w:abstractNumId w:val="18"/>
  </w:num>
  <w:num w:numId="27" w16cid:durableId="1242255951">
    <w:abstractNumId w:val="37"/>
  </w:num>
  <w:num w:numId="28" w16cid:durableId="1569148465">
    <w:abstractNumId w:val="33"/>
  </w:num>
  <w:num w:numId="29" w16cid:durableId="65685412">
    <w:abstractNumId w:val="40"/>
  </w:num>
  <w:num w:numId="30" w16cid:durableId="1111242832">
    <w:abstractNumId w:val="34"/>
  </w:num>
  <w:num w:numId="31" w16cid:durableId="652030834">
    <w:abstractNumId w:val="35"/>
  </w:num>
  <w:num w:numId="32" w16cid:durableId="1147164476">
    <w:abstractNumId w:val="20"/>
  </w:num>
  <w:num w:numId="33" w16cid:durableId="430469988">
    <w:abstractNumId w:val="9"/>
  </w:num>
  <w:num w:numId="34" w16cid:durableId="957875476">
    <w:abstractNumId w:val="5"/>
  </w:num>
  <w:num w:numId="35" w16cid:durableId="299269129">
    <w:abstractNumId w:val="10"/>
  </w:num>
  <w:num w:numId="36" w16cid:durableId="688723331">
    <w:abstractNumId w:val="27"/>
  </w:num>
  <w:num w:numId="37" w16cid:durableId="1949727519">
    <w:abstractNumId w:val="14"/>
  </w:num>
  <w:num w:numId="38" w16cid:durableId="1844473914">
    <w:abstractNumId w:val="19"/>
  </w:num>
  <w:num w:numId="39" w16cid:durableId="791362692">
    <w:abstractNumId w:val="32"/>
  </w:num>
  <w:num w:numId="40" w16cid:durableId="1520049839">
    <w:abstractNumId w:val="16"/>
  </w:num>
  <w:num w:numId="41" w16cid:durableId="212431597">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7E"/>
    <w:rsid w:val="0000176A"/>
    <w:rsid w:val="00001B65"/>
    <w:rsid w:val="0000574F"/>
    <w:rsid w:val="00024C69"/>
    <w:rsid w:val="000301D7"/>
    <w:rsid w:val="0003059B"/>
    <w:rsid w:val="0003571C"/>
    <w:rsid w:val="00036E34"/>
    <w:rsid w:val="00042CA5"/>
    <w:rsid w:val="000468F0"/>
    <w:rsid w:val="000527CC"/>
    <w:rsid w:val="000608D3"/>
    <w:rsid w:val="000663AA"/>
    <w:rsid w:val="00072776"/>
    <w:rsid w:val="000765CC"/>
    <w:rsid w:val="0008150E"/>
    <w:rsid w:val="00082708"/>
    <w:rsid w:val="00083D69"/>
    <w:rsid w:val="00091023"/>
    <w:rsid w:val="00091C19"/>
    <w:rsid w:val="00096981"/>
    <w:rsid w:val="00097B41"/>
    <w:rsid w:val="000B17A5"/>
    <w:rsid w:val="000C5C58"/>
    <w:rsid w:val="000D4B8E"/>
    <w:rsid w:val="000E0DAF"/>
    <w:rsid w:val="000F04C8"/>
    <w:rsid w:val="001061AA"/>
    <w:rsid w:val="00110371"/>
    <w:rsid w:val="001242E7"/>
    <w:rsid w:val="00130047"/>
    <w:rsid w:val="001376DA"/>
    <w:rsid w:val="001425A5"/>
    <w:rsid w:val="00152632"/>
    <w:rsid w:val="00157DE7"/>
    <w:rsid w:val="00166F9B"/>
    <w:rsid w:val="00180725"/>
    <w:rsid w:val="00182898"/>
    <w:rsid w:val="0019416A"/>
    <w:rsid w:val="00196E85"/>
    <w:rsid w:val="001A7C4D"/>
    <w:rsid w:val="001A7F9D"/>
    <w:rsid w:val="001B0EB7"/>
    <w:rsid w:val="001B45EF"/>
    <w:rsid w:val="001D1AFD"/>
    <w:rsid w:val="001D62A1"/>
    <w:rsid w:val="001D7451"/>
    <w:rsid w:val="001E0F19"/>
    <w:rsid w:val="001E3B2B"/>
    <w:rsid w:val="001E5752"/>
    <w:rsid w:val="001F0265"/>
    <w:rsid w:val="001F1B64"/>
    <w:rsid w:val="001F27C5"/>
    <w:rsid w:val="00200952"/>
    <w:rsid w:val="002077FD"/>
    <w:rsid w:val="00211AB7"/>
    <w:rsid w:val="00211EF5"/>
    <w:rsid w:val="00214282"/>
    <w:rsid w:val="002152AC"/>
    <w:rsid w:val="00221883"/>
    <w:rsid w:val="00222371"/>
    <w:rsid w:val="00224F5A"/>
    <w:rsid w:val="00226BCC"/>
    <w:rsid w:val="0022762A"/>
    <w:rsid w:val="00232CD7"/>
    <w:rsid w:val="00235CB1"/>
    <w:rsid w:val="002423EA"/>
    <w:rsid w:val="002465D2"/>
    <w:rsid w:val="00251A27"/>
    <w:rsid w:val="00255606"/>
    <w:rsid w:val="00272905"/>
    <w:rsid w:val="0028087A"/>
    <w:rsid w:val="00283815"/>
    <w:rsid w:val="002940AA"/>
    <w:rsid w:val="00296525"/>
    <w:rsid w:val="002C49A9"/>
    <w:rsid w:val="002D263D"/>
    <w:rsid w:val="002D5516"/>
    <w:rsid w:val="002D6482"/>
    <w:rsid w:val="002E1DEB"/>
    <w:rsid w:val="002E22DA"/>
    <w:rsid w:val="002E6E37"/>
    <w:rsid w:val="002F226E"/>
    <w:rsid w:val="002F25F3"/>
    <w:rsid w:val="002F577E"/>
    <w:rsid w:val="002F595B"/>
    <w:rsid w:val="002F5981"/>
    <w:rsid w:val="0030590B"/>
    <w:rsid w:val="00313117"/>
    <w:rsid w:val="00325360"/>
    <w:rsid w:val="003303E8"/>
    <w:rsid w:val="003373F9"/>
    <w:rsid w:val="00340105"/>
    <w:rsid w:val="00347CB4"/>
    <w:rsid w:val="00356A79"/>
    <w:rsid w:val="00360512"/>
    <w:rsid w:val="00365935"/>
    <w:rsid w:val="00371B42"/>
    <w:rsid w:val="003839EC"/>
    <w:rsid w:val="00393F7B"/>
    <w:rsid w:val="00394A58"/>
    <w:rsid w:val="003A1306"/>
    <w:rsid w:val="003A6AF3"/>
    <w:rsid w:val="003B315C"/>
    <w:rsid w:val="003B39A3"/>
    <w:rsid w:val="003B3C79"/>
    <w:rsid w:val="003C12C0"/>
    <w:rsid w:val="003D261E"/>
    <w:rsid w:val="003D3B17"/>
    <w:rsid w:val="003D3E4A"/>
    <w:rsid w:val="003D42F3"/>
    <w:rsid w:val="003D657B"/>
    <w:rsid w:val="003E2883"/>
    <w:rsid w:val="003E5666"/>
    <w:rsid w:val="003F2089"/>
    <w:rsid w:val="00400090"/>
    <w:rsid w:val="004031EE"/>
    <w:rsid w:val="00403907"/>
    <w:rsid w:val="0040456E"/>
    <w:rsid w:val="004048E7"/>
    <w:rsid w:val="00405631"/>
    <w:rsid w:val="00411A81"/>
    <w:rsid w:val="00413C4E"/>
    <w:rsid w:val="00413C5B"/>
    <w:rsid w:val="0041534C"/>
    <w:rsid w:val="00416A96"/>
    <w:rsid w:val="00417118"/>
    <w:rsid w:val="00424203"/>
    <w:rsid w:val="0042675C"/>
    <w:rsid w:val="0043015F"/>
    <w:rsid w:val="004362C1"/>
    <w:rsid w:val="00436F4E"/>
    <w:rsid w:val="004412FD"/>
    <w:rsid w:val="004449C6"/>
    <w:rsid w:val="00445687"/>
    <w:rsid w:val="004468CD"/>
    <w:rsid w:val="004554F4"/>
    <w:rsid w:val="00455AAE"/>
    <w:rsid w:val="00464397"/>
    <w:rsid w:val="00467CC6"/>
    <w:rsid w:val="00471E42"/>
    <w:rsid w:val="004A07BF"/>
    <w:rsid w:val="004B19A7"/>
    <w:rsid w:val="004B2D74"/>
    <w:rsid w:val="004C1A5B"/>
    <w:rsid w:val="004D1D23"/>
    <w:rsid w:val="004D6283"/>
    <w:rsid w:val="004E3FE5"/>
    <w:rsid w:val="00501238"/>
    <w:rsid w:val="00502F50"/>
    <w:rsid w:val="00510433"/>
    <w:rsid w:val="005138E2"/>
    <w:rsid w:val="00513D76"/>
    <w:rsid w:val="0051599F"/>
    <w:rsid w:val="005166AB"/>
    <w:rsid w:val="005171B5"/>
    <w:rsid w:val="0052465D"/>
    <w:rsid w:val="00525324"/>
    <w:rsid w:val="00526E7B"/>
    <w:rsid w:val="00527195"/>
    <w:rsid w:val="0053101A"/>
    <w:rsid w:val="005434D2"/>
    <w:rsid w:val="00544E2E"/>
    <w:rsid w:val="00545A8F"/>
    <w:rsid w:val="00552561"/>
    <w:rsid w:val="00557429"/>
    <w:rsid w:val="005626AE"/>
    <w:rsid w:val="00570C8E"/>
    <w:rsid w:val="00575B51"/>
    <w:rsid w:val="00577F77"/>
    <w:rsid w:val="00584D0E"/>
    <w:rsid w:val="00585A8E"/>
    <w:rsid w:val="00596566"/>
    <w:rsid w:val="005B1772"/>
    <w:rsid w:val="005B7A96"/>
    <w:rsid w:val="005C1BAD"/>
    <w:rsid w:val="005C27C1"/>
    <w:rsid w:val="005C56E3"/>
    <w:rsid w:val="005D22AA"/>
    <w:rsid w:val="005D4EE4"/>
    <w:rsid w:val="005D5F3A"/>
    <w:rsid w:val="005D7BFA"/>
    <w:rsid w:val="005E410D"/>
    <w:rsid w:val="005E44B2"/>
    <w:rsid w:val="005E72C3"/>
    <w:rsid w:val="005E7C2F"/>
    <w:rsid w:val="005F0D45"/>
    <w:rsid w:val="005F4622"/>
    <w:rsid w:val="005F6FE3"/>
    <w:rsid w:val="006019F0"/>
    <w:rsid w:val="00602A45"/>
    <w:rsid w:val="00602DAF"/>
    <w:rsid w:val="00603A2E"/>
    <w:rsid w:val="00604723"/>
    <w:rsid w:val="006156B5"/>
    <w:rsid w:val="00615F8E"/>
    <w:rsid w:val="00621412"/>
    <w:rsid w:val="00623F67"/>
    <w:rsid w:val="006306B8"/>
    <w:rsid w:val="0063208B"/>
    <w:rsid w:val="00644151"/>
    <w:rsid w:val="0064493B"/>
    <w:rsid w:val="006563C5"/>
    <w:rsid w:val="00657146"/>
    <w:rsid w:val="00657683"/>
    <w:rsid w:val="006653B2"/>
    <w:rsid w:val="00665A67"/>
    <w:rsid w:val="00667421"/>
    <w:rsid w:val="00673274"/>
    <w:rsid w:val="00684F57"/>
    <w:rsid w:val="006A3A49"/>
    <w:rsid w:val="006A7A51"/>
    <w:rsid w:val="006C4DC6"/>
    <w:rsid w:val="006D08E1"/>
    <w:rsid w:val="006D67DF"/>
    <w:rsid w:val="006E1D9A"/>
    <w:rsid w:val="006E3ED5"/>
    <w:rsid w:val="006E53FB"/>
    <w:rsid w:val="006F011E"/>
    <w:rsid w:val="006F3F9F"/>
    <w:rsid w:val="006F745F"/>
    <w:rsid w:val="007037CE"/>
    <w:rsid w:val="0071282C"/>
    <w:rsid w:val="00717D11"/>
    <w:rsid w:val="00722376"/>
    <w:rsid w:val="007224F9"/>
    <w:rsid w:val="00723C58"/>
    <w:rsid w:val="0072482B"/>
    <w:rsid w:val="00725601"/>
    <w:rsid w:val="00725EB9"/>
    <w:rsid w:val="00735383"/>
    <w:rsid w:val="007373CC"/>
    <w:rsid w:val="007407B5"/>
    <w:rsid w:val="00756E27"/>
    <w:rsid w:val="00760613"/>
    <w:rsid w:val="007626C9"/>
    <w:rsid w:val="0076390C"/>
    <w:rsid w:val="007824A9"/>
    <w:rsid w:val="00787CC7"/>
    <w:rsid w:val="00793976"/>
    <w:rsid w:val="0079576C"/>
    <w:rsid w:val="007A390C"/>
    <w:rsid w:val="007A3DA8"/>
    <w:rsid w:val="007B66B7"/>
    <w:rsid w:val="007C1DFC"/>
    <w:rsid w:val="007E2D54"/>
    <w:rsid w:val="007E67AB"/>
    <w:rsid w:val="007F240C"/>
    <w:rsid w:val="007F3189"/>
    <w:rsid w:val="00801739"/>
    <w:rsid w:val="0080482B"/>
    <w:rsid w:val="008100AA"/>
    <w:rsid w:val="008162E0"/>
    <w:rsid w:val="00824CA4"/>
    <w:rsid w:val="00834F4C"/>
    <w:rsid w:val="00837F6C"/>
    <w:rsid w:val="008474A6"/>
    <w:rsid w:val="00847BC4"/>
    <w:rsid w:val="00847BD2"/>
    <w:rsid w:val="008500B6"/>
    <w:rsid w:val="00850835"/>
    <w:rsid w:val="00854520"/>
    <w:rsid w:val="00855714"/>
    <w:rsid w:val="00875745"/>
    <w:rsid w:val="008765DD"/>
    <w:rsid w:val="00891839"/>
    <w:rsid w:val="00893F2B"/>
    <w:rsid w:val="008A17D5"/>
    <w:rsid w:val="008A4954"/>
    <w:rsid w:val="008B43A3"/>
    <w:rsid w:val="008C36DD"/>
    <w:rsid w:val="008C6BA7"/>
    <w:rsid w:val="008C7E8D"/>
    <w:rsid w:val="008D4C35"/>
    <w:rsid w:val="008E16DE"/>
    <w:rsid w:val="008F38E9"/>
    <w:rsid w:val="008F6B94"/>
    <w:rsid w:val="009028FE"/>
    <w:rsid w:val="009029EA"/>
    <w:rsid w:val="00904BCF"/>
    <w:rsid w:val="009077BF"/>
    <w:rsid w:val="009112C7"/>
    <w:rsid w:val="00912520"/>
    <w:rsid w:val="0091415F"/>
    <w:rsid w:val="009158F5"/>
    <w:rsid w:val="0091663E"/>
    <w:rsid w:val="00927951"/>
    <w:rsid w:val="00930DFA"/>
    <w:rsid w:val="00931B6C"/>
    <w:rsid w:val="009458B4"/>
    <w:rsid w:val="009459E4"/>
    <w:rsid w:val="009675AB"/>
    <w:rsid w:val="00971A7C"/>
    <w:rsid w:val="0097443C"/>
    <w:rsid w:val="009750F0"/>
    <w:rsid w:val="009817CC"/>
    <w:rsid w:val="00987EC2"/>
    <w:rsid w:val="00990B35"/>
    <w:rsid w:val="009A0502"/>
    <w:rsid w:val="009A0530"/>
    <w:rsid w:val="009C100B"/>
    <w:rsid w:val="009C3F58"/>
    <w:rsid w:val="009D4D11"/>
    <w:rsid w:val="009E1078"/>
    <w:rsid w:val="009F45A4"/>
    <w:rsid w:val="009F4DD8"/>
    <w:rsid w:val="009F6DBD"/>
    <w:rsid w:val="00A0057D"/>
    <w:rsid w:val="00A01421"/>
    <w:rsid w:val="00A03B01"/>
    <w:rsid w:val="00A04623"/>
    <w:rsid w:val="00A22A25"/>
    <w:rsid w:val="00A23003"/>
    <w:rsid w:val="00A36130"/>
    <w:rsid w:val="00A41B85"/>
    <w:rsid w:val="00A41E7D"/>
    <w:rsid w:val="00A50E1C"/>
    <w:rsid w:val="00A5192B"/>
    <w:rsid w:val="00A52A80"/>
    <w:rsid w:val="00A54F90"/>
    <w:rsid w:val="00A554F3"/>
    <w:rsid w:val="00A56931"/>
    <w:rsid w:val="00A61232"/>
    <w:rsid w:val="00A626FF"/>
    <w:rsid w:val="00A63C84"/>
    <w:rsid w:val="00A678D2"/>
    <w:rsid w:val="00A70EDB"/>
    <w:rsid w:val="00A7225F"/>
    <w:rsid w:val="00A8188B"/>
    <w:rsid w:val="00A947BB"/>
    <w:rsid w:val="00A967C7"/>
    <w:rsid w:val="00AA44A7"/>
    <w:rsid w:val="00AA5C08"/>
    <w:rsid w:val="00AA67B0"/>
    <w:rsid w:val="00AC10CB"/>
    <w:rsid w:val="00AC32C1"/>
    <w:rsid w:val="00AC457F"/>
    <w:rsid w:val="00AC7C28"/>
    <w:rsid w:val="00AD293C"/>
    <w:rsid w:val="00AE22E3"/>
    <w:rsid w:val="00AE3700"/>
    <w:rsid w:val="00AE3E9A"/>
    <w:rsid w:val="00AE45FD"/>
    <w:rsid w:val="00AE6895"/>
    <w:rsid w:val="00AE720A"/>
    <w:rsid w:val="00AF07C6"/>
    <w:rsid w:val="00AF1E00"/>
    <w:rsid w:val="00AF6FAC"/>
    <w:rsid w:val="00B05A5E"/>
    <w:rsid w:val="00B11467"/>
    <w:rsid w:val="00B31828"/>
    <w:rsid w:val="00B34A7D"/>
    <w:rsid w:val="00B42A6D"/>
    <w:rsid w:val="00B464A2"/>
    <w:rsid w:val="00B515EB"/>
    <w:rsid w:val="00B546C0"/>
    <w:rsid w:val="00B56F46"/>
    <w:rsid w:val="00B57288"/>
    <w:rsid w:val="00B73BF9"/>
    <w:rsid w:val="00B83120"/>
    <w:rsid w:val="00B95140"/>
    <w:rsid w:val="00B955E5"/>
    <w:rsid w:val="00B97663"/>
    <w:rsid w:val="00BA4480"/>
    <w:rsid w:val="00BB7E6C"/>
    <w:rsid w:val="00BC5DE4"/>
    <w:rsid w:val="00BD44B2"/>
    <w:rsid w:val="00BE2E5F"/>
    <w:rsid w:val="00BF1D02"/>
    <w:rsid w:val="00BF6192"/>
    <w:rsid w:val="00C01469"/>
    <w:rsid w:val="00C02026"/>
    <w:rsid w:val="00C11254"/>
    <w:rsid w:val="00C12916"/>
    <w:rsid w:val="00C14840"/>
    <w:rsid w:val="00C31283"/>
    <w:rsid w:val="00C31846"/>
    <w:rsid w:val="00C375A4"/>
    <w:rsid w:val="00C633DA"/>
    <w:rsid w:val="00C63915"/>
    <w:rsid w:val="00C67679"/>
    <w:rsid w:val="00C70486"/>
    <w:rsid w:val="00C74F98"/>
    <w:rsid w:val="00C74FE1"/>
    <w:rsid w:val="00C75A1D"/>
    <w:rsid w:val="00C82C3A"/>
    <w:rsid w:val="00C83FC6"/>
    <w:rsid w:val="00C85B55"/>
    <w:rsid w:val="00C93BB9"/>
    <w:rsid w:val="00CA4AC2"/>
    <w:rsid w:val="00CB0CED"/>
    <w:rsid w:val="00CB4EBF"/>
    <w:rsid w:val="00CB603B"/>
    <w:rsid w:val="00CC307E"/>
    <w:rsid w:val="00CC41FA"/>
    <w:rsid w:val="00CD0AA3"/>
    <w:rsid w:val="00CD41FD"/>
    <w:rsid w:val="00CD45DF"/>
    <w:rsid w:val="00CE2BCD"/>
    <w:rsid w:val="00CE6872"/>
    <w:rsid w:val="00CF47F3"/>
    <w:rsid w:val="00CF58E5"/>
    <w:rsid w:val="00CF67BF"/>
    <w:rsid w:val="00D017EE"/>
    <w:rsid w:val="00D01BAE"/>
    <w:rsid w:val="00D0557D"/>
    <w:rsid w:val="00D10244"/>
    <w:rsid w:val="00D22132"/>
    <w:rsid w:val="00D27173"/>
    <w:rsid w:val="00D42136"/>
    <w:rsid w:val="00D45C61"/>
    <w:rsid w:val="00D468CD"/>
    <w:rsid w:val="00D51BA3"/>
    <w:rsid w:val="00D54F2D"/>
    <w:rsid w:val="00D55546"/>
    <w:rsid w:val="00D609B2"/>
    <w:rsid w:val="00D60D68"/>
    <w:rsid w:val="00D64004"/>
    <w:rsid w:val="00D653D5"/>
    <w:rsid w:val="00D655B2"/>
    <w:rsid w:val="00D6572E"/>
    <w:rsid w:val="00D664A5"/>
    <w:rsid w:val="00D67E00"/>
    <w:rsid w:val="00D7291C"/>
    <w:rsid w:val="00D73CF9"/>
    <w:rsid w:val="00D813B9"/>
    <w:rsid w:val="00D83EEC"/>
    <w:rsid w:val="00D871F4"/>
    <w:rsid w:val="00D87CB8"/>
    <w:rsid w:val="00D95101"/>
    <w:rsid w:val="00D96374"/>
    <w:rsid w:val="00D9717D"/>
    <w:rsid w:val="00DA0181"/>
    <w:rsid w:val="00DA5FE4"/>
    <w:rsid w:val="00DB081B"/>
    <w:rsid w:val="00DB6EE8"/>
    <w:rsid w:val="00DC0928"/>
    <w:rsid w:val="00DC2A13"/>
    <w:rsid w:val="00DF041E"/>
    <w:rsid w:val="00DF14A6"/>
    <w:rsid w:val="00DF2FF6"/>
    <w:rsid w:val="00DF77DB"/>
    <w:rsid w:val="00E006ED"/>
    <w:rsid w:val="00E009B5"/>
    <w:rsid w:val="00E1335B"/>
    <w:rsid w:val="00E14237"/>
    <w:rsid w:val="00E14262"/>
    <w:rsid w:val="00E25752"/>
    <w:rsid w:val="00E3149C"/>
    <w:rsid w:val="00E32E4C"/>
    <w:rsid w:val="00E36B3E"/>
    <w:rsid w:val="00E374FA"/>
    <w:rsid w:val="00E42623"/>
    <w:rsid w:val="00E53A1F"/>
    <w:rsid w:val="00E55A09"/>
    <w:rsid w:val="00E57750"/>
    <w:rsid w:val="00E677BB"/>
    <w:rsid w:val="00E730FC"/>
    <w:rsid w:val="00E847F5"/>
    <w:rsid w:val="00E86617"/>
    <w:rsid w:val="00E8778D"/>
    <w:rsid w:val="00E90C77"/>
    <w:rsid w:val="00E94F3E"/>
    <w:rsid w:val="00E97D0E"/>
    <w:rsid w:val="00EC3629"/>
    <w:rsid w:val="00ED7639"/>
    <w:rsid w:val="00EE0A1C"/>
    <w:rsid w:val="00EF7F26"/>
    <w:rsid w:val="00F132CF"/>
    <w:rsid w:val="00F15DB0"/>
    <w:rsid w:val="00F24518"/>
    <w:rsid w:val="00F33329"/>
    <w:rsid w:val="00F4270F"/>
    <w:rsid w:val="00F449C6"/>
    <w:rsid w:val="00F64F57"/>
    <w:rsid w:val="00F656DF"/>
    <w:rsid w:val="00F73D81"/>
    <w:rsid w:val="00F77736"/>
    <w:rsid w:val="00F80052"/>
    <w:rsid w:val="00F81960"/>
    <w:rsid w:val="00F849E9"/>
    <w:rsid w:val="00F864C8"/>
    <w:rsid w:val="00F87FBA"/>
    <w:rsid w:val="00F90ADE"/>
    <w:rsid w:val="00FA15C0"/>
    <w:rsid w:val="00FA2A3F"/>
    <w:rsid w:val="00FA771E"/>
    <w:rsid w:val="00FB4CD0"/>
    <w:rsid w:val="00FB687E"/>
    <w:rsid w:val="00FB6FC6"/>
    <w:rsid w:val="00FC1480"/>
    <w:rsid w:val="00FE7272"/>
    <w:rsid w:val="00FF7B63"/>
    <w:rsid w:val="015BC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A5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semiHidden="1" w:unhideWhenUsed="1"/>
    <w:lsdException w:name="table of authorities" w:semiHidden="1" w:unhideWhenUsed="1"/>
    <w:lsdException w:name="toa heading" w:semiHidden="1" w:unhideWhenUsed="1"/>
    <w:lsdException w:name="Title" w:qFormat="1"/>
    <w:lsdException w:name="Body Text" w:qFormat="1"/>
    <w:lsdException w:name="Body Text Indent" w:uiPriority="1"/>
    <w:lsdException w:name="Subtitle" w:uiPriority="15"/>
    <w:lsdException w:name="Body Text First Indent" w:uiPriority="1"/>
    <w:lsdException w:name="Body Text First Indent 2" w:uiPriority="1"/>
    <w:lsdException w:name="Body Text 2" w:uiPriority="1"/>
    <w:lsdException w:name="Body Text 3" w:uiPriority="1"/>
    <w:lsdException w:name="Body Text Indent 2" w:uiPriority="1"/>
    <w:lsdException w:name="Body Text Indent 3" w:uiPriority="1"/>
    <w:lsdException w:name="Block Text" w:uiPriority="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B51"/>
    <w:pPr>
      <w:jc w:val="both"/>
    </w:pPr>
    <w:rPr>
      <w:rFonts w:ascii="Arial" w:eastAsia="Calibri" w:hAnsi="Arial"/>
      <w:sz w:val="22"/>
      <w:szCs w:val="22"/>
      <w:lang w:eastAsia="en-US"/>
    </w:rPr>
  </w:style>
  <w:style w:type="paragraph" w:styleId="Heading1">
    <w:name w:val="heading 1"/>
    <w:basedOn w:val="Heading3"/>
    <w:next w:val="BodyText"/>
    <w:link w:val="Heading1Char"/>
    <w:qFormat/>
    <w:rsid w:val="009F4DD8"/>
    <w:pPr>
      <w:keepNext/>
      <w:spacing w:before="80" w:after="240"/>
      <w:outlineLvl w:val="0"/>
    </w:pPr>
    <w:rPr>
      <w:color w:val="FF5A00"/>
    </w:rPr>
  </w:style>
  <w:style w:type="paragraph" w:styleId="Heading2">
    <w:name w:val="heading 2"/>
    <w:basedOn w:val="Normal"/>
    <w:next w:val="BodyText"/>
    <w:link w:val="Heading2Char"/>
    <w:qFormat/>
    <w:rsid w:val="009F4DD8"/>
    <w:pPr>
      <w:keepNext/>
      <w:spacing w:before="80" w:after="160" w:line="259" w:lineRule="auto"/>
      <w:outlineLvl w:val="1"/>
    </w:pPr>
    <w:rPr>
      <w:rFonts w:cs="Arial"/>
      <w:color w:val="FF5A00"/>
      <w:szCs w:val="24"/>
    </w:rPr>
  </w:style>
  <w:style w:type="paragraph" w:styleId="Heading3">
    <w:name w:val="heading 3"/>
    <w:basedOn w:val="Normal"/>
    <w:next w:val="BodyText"/>
    <w:link w:val="Heading3Char"/>
    <w:qFormat/>
    <w:rsid w:val="00C12916"/>
    <w:pPr>
      <w:spacing w:after="80" w:line="259" w:lineRule="auto"/>
      <w:outlineLvl w:val="2"/>
    </w:pPr>
    <w:rPr>
      <w:b/>
      <w:sz w:val="24"/>
    </w:rPr>
  </w:style>
  <w:style w:type="paragraph" w:styleId="Heading4">
    <w:name w:val="heading 4"/>
    <w:basedOn w:val="Heading3"/>
    <w:next w:val="Normal"/>
    <w:link w:val="Heading4Char"/>
    <w:qFormat/>
    <w:rsid w:val="00C12916"/>
    <w:pPr>
      <w:keepNext/>
      <w:ind w:left="284"/>
      <w:outlineLvl w:val="3"/>
    </w:pPr>
    <w:rPr>
      <w:sz w:val="22"/>
    </w:rPr>
  </w:style>
  <w:style w:type="paragraph" w:styleId="Heading5">
    <w:name w:val="heading 5"/>
    <w:basedOn w:val="Normal"/>
    <w:next w:val="Normal"/>
    <w:link w:val="Heading5Char"/>
    <w:semiHidden/>
    <w:unhideWhenUsed/>
    <w:qFormat/>
    <w:rsid w:val="0019416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1"/>
    <w:semiHidden/>
    <w:rsid w:val="004048E7"/>
    <w:rPr>
      <w:rFonts w:ascii="Tahoma" w:hAnsi="Tahoma" w:cs="Tahoma"/>
      <w:sz w:val="16"/>
      <w:szCs w:val="16"/>
    </w:rPr>
  </w:style>
  <w:style w:type="character" w:styleId="Strong">
    <w:name w:val="Strong"/>
    <w:basedOn w:val="DefaultParagraphFont"/>
    <w:uiPriority w:val="22"/>
    <w:qFormat/>
    <w:rsid w:val="008F6B94"/>
    <w:rPr>
      <w:b/>
      <w:bCs/>
    </w:rPr>
  </w:style>
  <w:style w:type="paragraph" w:styleId="Header">
    <w:name w:val="header"/>
    <w:basedOn w:val="Normal"/>
    <w:link w:val="HeaderChar"/>
    <w:rsid w:val="00577F77"/>
    <w:pPr>
      <w:tabs>
        <w:tab w:val="center" w:pos="4513"/>
        <w:tab w:val="right" w:pos="9026"/>
      </w:tabs>
    </w:pPr>
  </w:style>
  <w:style w:type="character" w:customStyle="1" w:styleId="HeaderChar">
    <w:name w:val="Header Char"/>
    <w:link w:val="Header"/>
    <w:rsid w:val="00577F77"/>
    <w:rPr>
      <w:sz w:val="24"/>
      <w:szCs w:val="24"/>
    </w:rPr>
  </w:style>
  <w:style w:type="paragraph" w:styleId="Footer">
    <w:name w:val="footer"/>
    <w:basedOn w:val="Normal"/>
    <w:link w:val="FooterChar"/>
    <w:uiPriority w:val="99"/>
    <w:rsid w:val="001F27C5"/>
    <w:pPr>
      <w:tabs>
        <w:tab w:val="center" w:pos="4513"/>
        <w:tab w:val="right" w:pos="9026"/>
      </w:tabs>
      <w:jc w:val="left"/>
    </w:pPr>
    <w:rPr>
      <w:sz w:val="18"/>
      <w:szCs w:val="18"/>
    </w:rPr>
  </w:style>
  <w:style w:type="character" w:customStyle="1" w:styleId="FooterChar">
    <w:name w:val="Footer Char"/>
    <w:link w:val="Footer"/>
    <w:uiPriority w:val="99"/>
    <w:rsid w:val="001F27C5"/>
    <w:rPr>
      <w:rFonts w:ascii="Arial" w:eastAsia="Calibri" w:hAnsi="Arial"/>
      <w:sz w:val="18"/>
      <w:szCs w:val="18"/>
      <w:lang w:eastAsia="en-US"/>
    </w:rPr>
  </w:style>
  <w:style w:type="character" w:styleId="CommentReference">
    <w:name w:val="annotation reference"/>
    <w:rsid w:val="00B83120"/>
    <w:rPr>
      <w:sz w:val="16"/>
      <w:szCs w:val="16"/>
    </w:rPr>
  </w:style>
  <w:style w:type="paragraph" w:styleId="CommentText">
    <w:name w:val="annotation text"/>
    <w:basedOn w:val="Normal"/>
    <w:link w:val="CommentTextChar"/>
    <w:rsid w:val="00B83120"/>
    <w:rPr>
      <w:sz w:val="20"/>
      <w:szCs w:val="20"/>
    </w:rPr>
  </w:style>
  <w:style w:type="character" w:customStyle="1" w:styleId="CommentTextChar">
    <w:name w:val="Comment Text Char"/>
    <w:basedOn w:val="DefaultParagraphFont"/>
    <w:link w:val="CommentText"/>
    <w:rsid w:val="00B83120"/>
  </w:style>
  <w:style w:type="paragraph" w:styleId="CommentSubject">
    <w:name w:val="annotation subject"/>
    <w:basedOn w:val="CommentText"/>
    <w:next w:val="CommentText"/>
    <w:link w:val="CommentSubjectChar"/>
    <w:rsid w:val="00B83120"/>
    <w:rPr>
      <w:b/>
      <w:bCs/>
    </w:rPr>
  </w:style>
  <w:style w:type="character" w:customStyle="1" w:styleId="CommentSubjectChar">
    <w:name w:val="Comment Subject Char"/>
    <w:link w:val="CommentSubject"/>
    <w:rsid w:val="00B83120"/>
    <w:rPr>
      <w:b/>
      <w:bCs/>
    </w:rPr>
  </w:style>
  <w:style w:type="character" w:customStyle="1" w:styleId="Heading1Char">
    <w:name w:val="Heading 1 Char"/>
    <w:basedOn w:val="DefaultParagraphFont"/>
    <w:link w:val="Heading1"/>
    <w:rsid w:val="009F4DD8"/>
    <w:rPr>
      <w:rFonts w:ascii="Arial" w:eastAsia="Calibri" w:hAnsi="Arial"/>
      <w:b/>
      <w:color w:val="FF5A00"/>
      <w:sz w:val="24"/>
      <w:szCs w:val="22"/>
      <w:lang w:eastAsia="en-US"/>
    </w:rPr>
  </w:style>
  <w:style w:type="character" w:customStyle="1" w:styleId="Heading2Char">
    <w:name w:val="Heading 2 Char"/>
    <w:basedOn w:val="DefaultParagraphFont"/>
    <w:link w:val="Heading2"/>
    <w:rsid w:val="009F4DD8"/>
    <w:rPr>
      <w:rFonts w:ascii="Arial" w:eastAsia="Calibri" w:hAnsi="Arial" w:cs="Arial"/>
      <w:color w:val="FF5A00"/>
      <w:sz w:val="22"/>
      <w:szCs w:val="24"/>
      <w:lang w:eastAsia="en-US"/>
    </w:rPr>
  </w:style>
  <w:style w:type="character" w:customStyle="1" w:styleId="Heading3Char">
    <w:name w:val="Heading 3 Char"/>
    <w:basedOn w:val="DefaultParagraphFont"/>
    <w:link w:val="Heading3"/>
    <w:rsid w:val="00C12916"/>
    <w:rPr>
      <w:rFonts w:ascii="Arial" w:eastAsia="Calibri" w:hAnsi="Arial"/>
      <w:b/>
      <w:sz w:val="24"/>
      <w:szCs w:val="22"/>
      <w:lang w:eastAsia="en-US"/>
    </w:rPr>
  </w:style>
  <w:style w:type="character" w:customStyle="1" w:styleId="Heading4Char">
    <w:name w:val="Heading 4 Char"/>
    <w:basedOn w:val="DefaultParagraphFont"/>
    <w:link w:val="Heading4"/>
    <w:rsid w:val="00C12916"/>
    <w:rPr>
      <w:rFonts w:ascii="Arial" w:eastAsia="Calibri" w:hAnsi="Arial"/>
      <w:b/>
      <w:sz w:val="22"/>
      <w:szCs w:val="22"/>
      <w:lang w:eastAsia="en-US"/>
    </w:rPr>
  </w:style>
  <w:style w:type="paragraph" w:customStyle="1" w:styleId="Indentedlist2">
    <w:name w:val="Indented list 2"/>
    <w:basedOn w:val="Normal"/>
    <w:link w:val="Indentedlist2Char"/>
    <w:qFormat/>
    <w:rsid w:val="00DF14A6"/>
    <w:pPr>
      <w:numPr>
        <w:ilvl w:val="2"/>
        <w:numId w:val="2"/>
      </w:numPr>
      <w:ind w:left="1800"/>
      <w:contextualSpacing/>
    </w:pPr>
    <w:rPr>
      <w:rFonts w:cs="Arial"/>
      <w:szCs w:val="20"/>
      <w:lang w:val="en-US"/>
    </w:rPr>
  </w:style>
  <w:style w:type="character" w:customStyle="1" w:styleId="Indentedlist2Char">
    <w:name w:val="Indented list 2 Char"/>
    <w:basedOn w:val="DefaultParagraphFont"/>
    <w:link w:val="Indentedlist2"/>
    <w:rsid w:val="00CD41FD"/>
    <w:rPr>
      <w:rFonts w:ascii="Arial" w:eastAsia="Calibri" w:hAnsi="Arial" w:cs="Arial"/>
      <w:sz w:val="22"/>
      <w:lang w:val="en-US" w:eastAsia="en-US"/>
    </w:rPr>
  </w:style>
  <w:style w:type="paragraph" w:styleId="ListParagraph">
    <w:name w:val="List Paragraph"/>
    <w:basedOn w:val="Normal"/>
    <w:uiPriority w:val="34"/>
    <w:qFormat/>
    <w:rsid w:val="008F6B94"/>
    <w:pPr>
      <w:ind w:left="720"/>
      <w:contextualSpacing/>
    </w:pPr>
  </w:style>
  <w:style w:type="character" w:customStyle="1" w:styleId="OasisBlue">
    <w:name w:val="Oasis Blue"/>
    <w:basedOn w:val="DefaultParagraphFont"/>
    <w:uiPriority w:val="1"/>
    <w:qFormat/>
    <w:rsid w:val="003C12C0"/>
    <w:rPr>
      <w:color w:val="061843"/>
    </w:rPr>
  </w:style>
  <w:style w:type="paragraph" w:customStyle="1" w:styleId="Bulletedlist">
    <w:name w:val="Bulleted list"/>
    <w:basedOn w:val="Normal"/>
    <w:qFormat/>
    <w:rsid w:val="00C12916"/>
    <w:pPr>
      <w:widowControl w:val="0"/>
      <w:numPr>
        <w:numId w:val="1"/>
      </w:numPr>
      <w:autoSpaceDE w:val="0"/>
      <w:autoSpaceDN w:val="0"/>
      <w:adjustRightInd w:val="0"/>
      <w:spacing w:after="80" w:line="259" w:lineRule="auto"/>
      <w:ind w:left="1208" w:hanging="357"/>
    </w:pPr>
    <w:rPr>
      <w:rFonts w:cs="Arial"/>
    </w:rPr>
  </w:style>
  <w:style w:type="paragraph" w:customStyle="1" w:styleId="ParaHeading1">
    <w:name w:val="ParaHeading 1"/>
    <w:basedOn w:val="Normal"/>
    <w:link w:val="ParaHeading1Char"/>
    <w:rsid w:val="001D62A1"/>
    <w:pPr>
      <w:ind w:left="510"/>
    </w:pPr>
  </w:style>
  <w:style w:type="paragraph" w:styleId="TOC1">
    <w:name w:val="toc 1"/>
    <w:basedOn w:val="Normal"/>
    <w:next w:val="Normal"/>
    <w:autoRedefine/>
    <w:uiPriority w:val="39"/>
    <w:rsid w:val="001061AA"/>
    <w:pPr>
      <w:tabs>
        <w:tab w:val="left" w:pos="709"/>
        <w:tab w:val="right" w:leader="dot" w:pos="9771"/>
      </w:tabs>
      <w:spacing w:after="100" w:line="360" w:lineRule="auto"/>
    </w:pPr>
  </w:style>
  <w:style w:type="character" w:customStyle="1" w:styleId="ParaHeading1Char">
    <w:name w:val="ParaHeading 1 Char"/>
    <w:basedOn w:val="DefaultParagraphFont"/>
    <w:link w:val="ParaHeading1"/>
    <w:rsid w:val="001D62A1"/>
    <w:rPr>
      <w:rFonts w:ascii="Arial" w:eastAsia="Calibri" w:hAnsi="Arial"/>
      <w:sz w:val="22"/>
      <w:szCs w:val="22"/>
      <w:lang w:eastAsia="en-US"/>
    </w:rPr>
  </w:style>
  <w:style w:type="character" w:styleId="Hyperlink">
    <w:name w:val="Hyperlink"/>
    <w:basedOn w:val="DefaultParagraphFont"/>
    <w:uiPriority w:val="99"/>
    <w:unhideWhenUsed/>
    <w:rsid w:val="009E1078"/>
    <w:rPr>
      <w:color w:val="0563C1" w:themeColor="hyperlink"/>
      <w:u w:val="single"/>
    </w:rPr>
  </w:style>
  <w:style w:type="paragraph" w:styleId="TOCHeading">
    <w:name w:val="TOC Heading"/>
    <w:basedOn w:val="Heading1"/>
    <w:next w:val="Normal"/>
    <w:uiPriority w:val="39"/>
    <w:unhideWhenUsed/>
    <w:qFormat/>
    <w:rsid w:val="008F6B94"/>
    <w:pPr>
      <w:keepLines/>
      <w:outlineLvl w:val="9"/>
    </w:pPr>
    <w:rPr>
      <w:rFonts w:eastAsiaTheme="majorEastAsia" w:cstheme="majorBidi"/>
      <w:b w:val="0"/>
      <w:caps/>
      <w:szCs w:val="32"/>
      <w:lang w:val="en-US"/>
    </w:rPr>
  </w:style>
  <w:style w:type="paragraph" w:styleId="TOC2">
    <w:name w:val="toc 2"/>
    <w:basedOn w:val="Normal"/>
    <w:next w:val="Normal"/>
    <w:autoRedefine/>
    <w:uiPriority w:val="39"/>
    <w:rsid w:val="00D01BAE"/>
    <w:pPr>
      <w:tabs>
        <w:tab w:val="right" w:leader="dot" w:pos="9771"/>
      </w:tabs>
      <w:spacing w:after="100" w:line="360" w:lineRule="auto"/>
    </w:pPr>
  </w:style>
  <w:style w:type="paragraph" w:styleId="TOC3">
    <w:name w:val="toc 3"/>
    <w:basedOn w:val="Normal"/>
    <w:next w:val="Normal"/>
    <w:autoRedefine/>
    <w:uiPriority w:val="39"/>
    <w:unhideWhenUsed/>
    <w:rsid w:val="00725601"/>
    <w:pPr>
      <w:tabs>
        <w:tab w:val="left" w:pos="660"/>
        <w:tab w:val="right" w:leader="dot" w:pos="9771"/>
      </w:tabs>
      <w:spacing w:after="100"/>
      <w:jc w:val="left"/>
    </w:pPr>
    <w:rPr>
      <w:rFonts w:eastAsiaTheme="minorEastAsia" w:cs="Arial"/>
      <w:noProof/>
      <w:lang w:eastAsia="en-GB"/>
    </w:rPr>
  </w:style>
  <w:style w:type="paragraph" w:styleId="TOC4">
    <w:name w:val="toc 4"/>
    <w:basedOn w:val="Normal"/>
    <w:next w:val="Normal"/>
    <w:autoRedefine/>
    <w:uiPriority w:val="39"/>
    <w:unhideWhenUsed/>
    <w:rsid w:val="009E1078"/>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9E1078"/>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9E1078"/>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9E1078"/>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9E1078"/>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9E1078"/>
    <w:pPr>
      <w:spacing w:after="100"/>
      <w:ind w:left="1760"/>
      <w:jc w:val="left"/>
    </w:pPr>
    <w:rPr>
      <w:rFonts w:asciiTheme="minorHAnsi" w:eastAsiaTheme="minorEastAsia" w:hAnsiTheme="minorHAnsi" w:cstheme="minorBidi"/>
      <w:lang w:eastAsia="en-GB"/>
    </w:rPr>
  </w:style>
  <w:style w:type="paragraph" w:styleId="NoSpacing">
    <w:name w:val="No Spacing"/>
    <w:uiPriority w:val="1"/>
    <w:qFormat/>
    <w:rsid w:val="00623F67"/>
    <w:pPr>
      <w:jc w:val="both"/>
    </w:pPr>
    <w:rPr>
      <w:rFonts w:ascii="Arial" w:eastAsia="Calibri" w:hAnsi="Arial"/>
      <w:sz w:val="22"/>
      <w:szCs w:val="22"/>
      <w:lang w:eastAsia="en-US"/>
    </w:rPr>
  </w:style>
  <w:style w:type="paragraph" w:customStyle="1" w:styleId="ParaHeading2">
    <w:name w:val="ParaHeading 2"/>
    <w:basedOn w:val="Normal"/>
    <w:rsid w:val="005626AE"/>
    <w:pPr>
      <w:ind w:left="993"/>
    </w:pPr>
  </w:style>
  <w:style w:type="character" w:styleId="PlaceholderText">
    <w:name w:val="Placeholder Text"/>
    <w:basedOn w:val="DefaultParagraphFont"/>
    <w:uiPriority w:val="99"/>
    <w:semiHidden/>
    <w:rsid w:val="003D3E4A"/>
    <w:rPr>
      <w:color w:val="808080"/>
    </w:rPr>
  </w:style>
  <w:style w:type="character" w:customStyle="1" w:styleId="OasisOrange">
    <w:name w:val="Oasis Orange"/>
    <w:basedOn w:val="DefaultParagraphFont"/>
    <w:uiPriority w:val="1"/>
    <w:qFormat/>
    <w:rsid w:val="00A56931"/>
    <w:rPr>
      <w:rFonts w:ascii="Arial" w:hAnsi="Arial" w:cs="Arial"/>
      <w:color w:val="FF5A00"/>
    </w:rPr>
  </w:style>
  <w:style w:type="paragraph" w:styleId="Title">
    <w:name w:val="Title"/>
    <w:basedOn w:val="Normal"/>
    <w:next w:val="Normal"/>
    <w:link w:val="TitleChar"/>
    <w:qFormat/>
    <w:rsid w:val="002E22DA"/>
    <w:pPr>
      <w:ind w:left="730"/>
      <w:jc w:val="center"/>
    </w:pPr>
    <w:rPr>
      <w:rFonts w:cs="Arial"/>
      <w:b/>
      <w:caps/>
      <w:color w:val="06096A"/>
      <w:sz w:val="52"/>
      <w:szCs w:val="52"/>
    </w:rPr>
  </w:style>
  <w:style w:type="character" w:customStyle="1" w:styleId="TitleChar">
    <w:name w:val="Title Char"/>
    <w:basedOn w:val="DefaultParagraphFont"/>
    <w:link w:val="Title"/>
    <w:rsid w:val="002E22DA"/>
    <w:rPr>
      <w:rFonts w:ascii="Arial" w:eastAsia="Calibri" w:hAnsi="Arial" w:cs="Arial"/>
      <w:b/>
      <w:caps/>
      <w:color w:val="06096A"/>
      <w:sz w:val="52"/>
      <w:szCs w:val="52"/>
      <w:lang w:eastAsia="en-US"/>
    </w:rPr>
  </w:style>
  <w:style w:type="character" w:styleId="Emphasis">
    <w:name w:val="Emphasis"/>
    <w:basedOn w:val="DefaultParagraphFont"/>
    <w:uiPriority w:val="1"/>
    <w:qFormat/>
    <w:rsid w:val="00904BCF"/>
    <w:rPr>
      <w:i/>
      <w:iCs/>
    </w:rPr>
  </w:style>
  <w:style w:type="character" w:styleId="IntenseEmphasis">
    <w:name w:val="Intense Emphasis"/>
    <w:basedOn w:val="DefaultParagraphFont"/>
    <w:uiPriority w:val="21"/>
    <w:qFormat/>
    <w:rsid w:val="00602DAF"/>
    <w:rPr>
      <w:i/>
      <w:iCs/>
      <w:color w:val="FF5A00"/>
    </w:rPr>
  </w:style>
  <w:style w:type="paragraph" w:styleId="Quote">
    <w:name w:val="Quote"/>
    <w:basedOn w:val="Normal"/>
    <w:next w:val="Normal"/>
    <w:link w:val="QuoteChar"/>
    <w:uiPriority w:val="29"/>
    <w:rsid w:val="00602D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2DAF"/>
    <w:rPr>
      <w:rFonts w:ascii="Arial" w:eastAsia="Calibri" w:hAnsi="Arial"/>
      <w:i/>
      <w:iCs/>
      <w:color w:val="404040" w:themeColor="text1" w:themeTint="BF"/>
      <w:sz w:val="22"/>
      <w:szCs w:val="22"/>
      <w:lang w:eastAsia="en-US"/>
    </w:rPr>
  </w:style>
  <w:style w:type="paragraph" w:styleId="IntenseQuote">
    <w:name w:val="Intense Quote"/>
    <w:basedOn w:val="Normal"/>
    <w:next w:val="Normal"/>
    <w:link w:val="IntenseQuoteChar"/>
    <w:uiPriority w:val="30"/>
    <w:rsid w:val="00602D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2DAF"/>
    <w:rPr>
      <w:rFonts w:ascii="Arial" w:eastAsia="Calibri" w:hAnsi="Arial"/>
      <w:i/>
      <w:iCs/>
      <w:color w:val="5B9BD5" w:themeColor="accent1"/>
      <w:sz w:val="22"/>
      <w:szCs w:val="22"/>
      <w:lang w:eastAsia="en-US"/>
    </w:rPr>
  </w:style>
  <w:style w:type="character" w:styleId="IntenseReference">
    <w:name w:val="Intense Reference"/>
    <w:basedOn w:val="DefaultParagraphFont"/>
    <w:uiPriority w:val="32"/>
    <w:rsid w:val="00602DAF"/>
    <w:rPr>
      <w:b/>
      <w:bCs/>
      <w:smallCaps/>
      <w:color w:val="5B9BD5" w:themeColor="accent1"/>
      <w:spacing w:val="5"/>
    </w:rPr>
  </w:style>
  <w:style w:type="character" w:styleId="SubtleEmphasis">
    <w:name w:val="Subtle Emphasis"/>
    <w:basedOn w:val="DefaultParagraphFont"/>
    <w:uiPriority w:val="19"/>
    <w:qFormat/>
    <w:rsid w:val="00602DAF"/>
    <w:rPr>
      <w:i/>
      <w:iCs/>
      <w:color w:val="404040" w:themeColor="text1" w:themeTint="BF"/>
    </w:rPr>
  </w:style>
  <w:style w:type="character" w:styleId="BookTitle">
    <w:name w:val="Book Title"/>
    <w:basedOn w:val="DefaultParagraphFont"/>
    <w:uiPriority w:val="33"/>
    <w:rsid w:val="00602DAF"/>
    <w:rPr>
      <w:b/>
      <w:bCs/>
      <w:i/>
      <w:iCs/>
      <w:spacing w:val="5"/>
    </w:rPr>
  </w:style>
  <w:style w:type="paragraph" w:styleId="BodyText">
    <w:name w:val="Body Text"/>
    <w:basedOn w:val="Normal"/>
    <w:link w:val="BodyTextChar"/>
    <w:qFormat/>
    <w:rsid w:val="00E42623"/>
    <w:pPr>
      <w:spacing w:after="160" w:line="259" w:lineRule="auto"/>
    </w:pPr>
  </w:style>
  <w:style w:type="character" w:customStyle="1" w:styleId="BodyTextChar">
    <w:name w:val="Body Text Char"/>
    <w:basedOn w:val="DefaultParagraphFont"/>
    <w:link w:val="BodyText"/>
    <w:rsid w:val="00E42623"/>
    <w:rPr>
      <w:rFonts w:ascii="Arial" w:eastAsia="Calibri" w:hAnsi="Arial"/>
      <w:sz w:val="22"/>
      <w:szCs w:val="22"/>
      <w:lang w:eastAsia="en-US"/>
    </w:rPr>
  </w:style>
  <w:style w:type="table" w:styleId="TableGrid">
    <w:name w:val="Table Grid"/>
    <w:basedOn w:val="TableNormal"/>
    <w:uiPriority w:val="39"/>
    <w:rsid w:val="006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14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96566"/>
    <w:rPr>
      <w:rFonts w:ascii="Arial" w:eastAsia="Calibri" w:hAnsi="Arial"/>
      <w:sz w:val="22"/>
      <w:szCs w:val="22"/>
      <w:lang w:eastAsia="en-US"/>
    </w:rPr>
  </w:style>
  <w:style w:type="character" w:customStyle="1" w:styleId="UnresolvedMention1">
    <w:name w:val="Unresolved Mention1"/>
    <w:basedOn w:val="DefaultParagraphFont"/>
    <w:uiPriority w:val="99"/>
    <w:semiHidden/>
    <w:unhideWhenUsed/>
    <w:rsid w:val="008F38E9"/>
    <w:rPr>
      <w:color w:val="808080"/>
      <w:shd w:val="clear" w:color="auto" w:fill="E6E6E6"/>
    </w:rPr>
  </w:style>
  <w:style w:type="paragraph" w:styleId="NormalWeb">
    <w:name w:val="Normal (Web)"/>
    <w:basedOn w:val="Normal"/>
    <w:uiPriority w:val="99"/>
    <w:unhideWhenUsed/>
    <w:rsid w:val="004D6283"/>
    <w:pPr>
      <w:spacing w:before="100" w:beforeAutospacing="1" w:after="100" w:afterAutospacing="1"/>
      <w:jc w:val="left"/>
    </w:pPr>
    <w:rPr>
      <w:rFonts w:ascii="Times New Roman" w:eastAsia="Times New Roman" w:hAnsi="Times New Roman"/>
      <w:sz w:val="24"/>
      <w:szCs w:val="24"/>
      <w:lang w:eastAsia="en-GB"/>
    </w:rPr>
  </w:style>
  <w:style w:type="character" w:customStyle="1" w:styleId="Heading5Char">
    <w:name w:val="Heading 5 Char"/>
    <w:basedOn w:val="DefaultParagraphFont"/>
    <w:link w:val="Heading5"/>
    <w:semiHidden/>
    <w:rsid w:val="0019416A"/>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03">
      <w:bodyDiv w:val="1"/>
      <w:marLeft w:val="0"/>
      <w:marRight w:val="0"/>
      <w:marTop w:val="0"/>
      <w:marBottom w:val="0"/>
      <w:divBdr>
        <w:top w:val="none" w:sz="0" w:space="0" w:color="auto"/>
        <w:left w:val="none" w:sz="0" w:space="0" w:color="auto"/>
        <w:bottom w:val="none" w:sz="0" w:space="0" w:color="auto"/>
        <w:right w:val="none" w:sz="0" w:space="0" w:color="auto"/>
      </w:divBdr>
    </w:div>
    <w:div w:id="91511771">
      <w:bodyDiv w:val="1"/>
      <w:marLeft w:val="0"/>
      <w:marRight w:val="0"/>
      <w:marTop w:val="0"/>
      <w:marBottom w:val="0"/>
      <w:divBdr>
        <w:top w:val="none" w:sz="0" w:space="0" w:color="auto"/>
        <w:left w:val="none" w:sz="0" w:space="0" w:color="auto"/>
        <w:bottom w:val="none" w:sz="0" w:space="0" w:color="auto"/>
        <w:right w:val="none" w:sz="0" w:space="0" w:color="auto"/>
      </w:divBdr>
    </w:div>
    <w:div w:id="265430287">
      <w:bodyDiv w:val="1"/>
      <w:marLeft w:val="0"/>
      <w:marRight w:val="0"/>
      <w:marTop w:val="0"/>
      <w:marBottom w:val="0"/>
      <w:divBdr>
        <w:top w:val="none" w:sz="0" w:space="0" w:color="auto"/>
        <w:left w:val="none" w:sz="0" w:space="0" w:color="auto"/>
        <w:bottom w:val="none" w:sz="0" w:space="0" w:color="auto"/>
        <w:right w:val="none" w:sz="0" w:space="0" w:color="auto"/>
      </w:divBdr>
    </w:div>
    <w:div w:id="266352348">
      <w:bodyDiv w:val="1"/>
      <w:marLeft w:val="0"/>
      <w:marRight w:val="0"/>
      <w:marTop w:val="0"/>
      <w:marBottom w:val="0"/>
      <w:divBdr>
        <w:top w:val="none" w:sz="0" w:space="0" w:color="auto"/>
        <w:left w:val="none" w:sz="0" w:space="0" w:color="auto"/>
        <w:bottom w:val="none" w:sz="0" w:space="0" w:color="auto"/>
        <w:right w:val="none" w:sz="0" w:space="0" w:color="auto"/>
      </w:divBdr>
    </w:div>
    <w:div w:id="279607176">
      <w:bodyDiv w:val="1"/>
      <w:marLeft w:val="0"/>
      <w:marRight w:val="0"/>
      <w:marTop w:val="0"/>
      <w:marBottom w:val="0"/>
      <w:divBdr>
        <w:top w:val="none" w:sz="0" w:space="0" w:color="auto"/>
        <w:left w:val="none" w:sz="0" w:space="0" w:color="auto"/>
        <w:bottom w:val="none" w:sz="0" w:space="0" w:color="auto"/>
        <w:right w:val="none" w:sz="0" w:space="0" w:color="auto"/>
      </w:divBdr>
    </w:div>
    <w:div w:id="555747891">
      <w:bodyDiv w:val="1"/>
      <w:marLeft w:val="0"/>
      <w:marRight w:val="0"/>
      <w:marTop w:val="0"/>
      <w:marBottom w:val="0"/>
      <w:divBdr>
        <w:top w:val="none" w:sz="0" w:space="0" w:color="auto"/>
        <w:left w:val="none" w:sz="0" w:space="0" w:color="auto"/>
        <w:bottom w:val="none" w:sz="0" w:space="0" w:color="auto"/>
        <w:right w:val="none" w:sz="0" w:space="0" w:color="auto"/>
      </w:divBdr>
    </w:div>
    <w:div w:id="677272432">
      <w:bodyDiv w:val="1"/>
      <w:marLeft w:val="0"/>
      <w:marRight w:val="0"/>
      <w:marTop w:val="0"/>
      <w:marBottom w:val="0"/>
      <w:divBdr>
        <w:top w:val="none" w:sz="0" w:space="0" w:color="auto"/>
        <w:left w:val="none" w:sz="0" w:space="0" w:color="auto"/>
        <w:bottom w:val="none" w:sz="0" w:space="0" w:color="auto"/>
        <w:right w:val="none" w:sz="0" w:space="0" w:color="auto"/>
      </w:divBdr>
    </w:div>
    <w:div w:id="1001666431">
      <w:bodyDiv w:val="1"/>
      <w:marLeft w:val="0"/>
      <w:marRight w:val="0"/>
      <w:marTop w:val="0"/>
      <w:marBottom w:val="0"/>
      <w:divBdr>
        <w:top w:val="none" w:sz="0" w:space="0" w:color="auto"/>
        <w:left w:val="none" w:sz="0" w:space="0" w:color="auto"/>
        <w:bottom w:val="none" w:sz="0" w:space="0" w:color="auto"/>
        <w:right w:val="none" w:sz="0" w:space="0" w:color="auto"/>
      </w:divBdr>
    </w:div>
    <w:div w:id="1090616206">
      <w:bodyDiv w:val="1"/>
      <w:marLeft w:val="0"/>
      <w:marRight w:val="0"/>
      <w:marTop w:val="0"/>
      <w:marBottom w:val="0"/>
      <w:divBdr>
        <w:top w:val="none" w:sz="0" w:space="0" w:color="auto"/>
        <w:left w:val="none" w:sz="0" w:space="0" w:color="auto"/>
        <w:bottom w:val="none" w:sz="0" w:space="0" w:color="auto"/>
        <w:right w:val="none" w:sz="0" w:space="0" w:color="auto"/>
      </w:divBdr>
    </w:div>
    <w:div w:id="1467241236">
      <w:bodyDiv w:val="1"/>
      <w:marLeft w:val="0"/>
      <w:marRight w:val="0"/>
      <w:marTop w:val="0"/>
      <w:marBottom w:val="0"/>
      <w:divBdr>
        <w:top w:val="none" w:sz="0" w:space="0" w:color="auto"/>
        <w:left w:val="none" w:sz="0" w:space="0" w:color="auto"/>
        <w:bottom w:val="none" w:sz="0" w:space="0" w:color="auto"/>
        <w:right w:val="none" w:sz="0" w:space="0" w:color="auto"/>
      </w:divBdr>
    </w:div>
    <w:div w:id="1542087680">
      <w:bodyDiv w:val="1"/>
      <w:marLeft w:val="0"/>
      <w:marRight w:val="0"/>
      <w:marTop w:val="0"/>
      <w:marBottom w:val="0"/>
      <w:divBdr>
        <w:top w:val="none" w:sz="0" w:space="0" w:color="auto"/>
        <w:left w:val="none" w:sz="0" w:space="0" w:color="auto"/>
        <w:bottom w:val="none" w:sz="0" w:space="0" w:color="auto"/>
        <w:right w:val="none" w:sz="0" w:space="0" w:color="auto"/>
      </w:divBdr>
    </w:div>
    <w:div w:id="1920868501">
      <w:bodyDiv w:val="1"/>
      <w:marLeft w:val="0"/>
      <w:marRight w:val="0"/>
      <w:marTop w:val="0"/>
      <w:marBottom w:val="0"/>
      <w:divBdr>
        <w:top w:val="none" w:sz="0" w:space="0" w:color="auto"/>
        <w:left w:val="none" w:sz="0" w:space="0" w:color="auto"/>
        <w:bottom w:val="none" w:sz="0" w:space="0" w:color="auto"/>
        <w:right w:val="none" w:sz="0" w:space="0" w:color="auto"/>
      </w:divBdr>
    </w:div>
    <w:div w:id="2045860060">
      <w:bodyDiv w:val="1"/>
      <w:marLeft w:val="0"/>
      <w:marRight w:val="0"/>
      <w:marTop w:val="0"/>
      <w:marBottom w:val="0"/>
      <w:divBdr>
        <w:top w:val="none" w:sz="0" w:space="0" w:color="auto"/>
        <w:left w:val="none" w:sz="0" w:space="0" w:color="auto"/>
        <w:bottom w:val="none" w:sz="0" w:space="0" w:color="auto"/>
        <w:right w:val="none" w:sz="0" w:space="0" w:color="auto"/>
      </w:divBdr>
    </w:div>
    <w:div w:id="20612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school-uniform" TargetMode="External"/><Relationship Id="rId2" Type="http://schemas.openxmlformats.org/officeDocument/2006/relationships/customXml" Target="../customXml/item2.xml"/><Relationship Id="rId16" Type="http://schemas.openxmlformats.org/officeDocument/2006/relationships/hyperlink" Target="https://oasisit.sharepoint.com/sites/PP/PolicyPortalLibrary/Equality%20and%20Inclusion%20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chris.chamberlain@oasis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A46638BE8C343B70F9DD3B0A4408B" ma:contentTypeVersion="12" ma:contentTypeDescription="Create a new document." ma:contentTypeScope="" ma:versionID="9625c871bc17f2c9a7ed7c668760005a">
  <xsd:schema xmlns:xsd="http://www.w3.org/2001/XMLSchema" xmlns:xs="http://www.w3.org/2001/XMLSchema" xmlns:p="http://schemas.microsoft.com/office/2006/metadata/properties" xmlns:ns3="731685d4-25c1-47fb-8e86-3c0eeecdcf86" xmlns:ns4="e5100eac-9b20-495c-9881-1819e7cc953b" targetNamespace="http://schemas.microsoft.com/office/2006/metadata/properties" ma:root="true" ma:fieldsID="612a2926a85263dfad6fc01a521f7dc6" ns3:_="" ns4:_="">
    <xsd:import namespace="731685d4-25c1-47fb-8e86-3c0eeecdcf86"/>
    <xsd:import namespace="e5100eac-9b20-495c-9881-1819e7cc95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685d4-25c1-47fb-8e86-3c0eeecdc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00eac-9b20-495c-9881-1819e7cc95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B4A6-8568-4A98-BED5-C1B2DEB8D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685d4-25c1-47fb-8e86-3c0eeecdcf86"/>
    <ds:schemaRef ds:uri="e5100eac-9b20-495c-9881-1819e7cc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A5589-0009-43FF-9881-7BF42BA7BF41}">
  <ds:schemaRefs>
    <ds:schemaRef ds:uri="http://schemas.microsoft.com/sharepoint/v3/contenttype/forms"/>
  </ds:schemaRefs>
</ds:datastoreItem>
</file>

<file path=customXml/itemProps3.xml><?xml version="1.0" encoding="utf-8"?>
<ds:datastoreItem xmlns:ds="http://schemas.openxmlformats.org/officeDocument/2006/customXml" ds:itemID="{684D11FD-1CE9-44E3-BB25-76A18AF1FA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CC5C81-B7F3-4E0C-B2D3-9379506E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
  <cp:keywords/>
  <dc:description/>
  <cp:lastModifiedBy/>
  <cp:revision>1</cp:revision>
  <dcterms:created xsi:type="dcterms:W3CDTF">2022-10-05T08:39:00Z</dcterms:created>
  <dcterms:modified xsi:type="dcterms:W3CDTF">2022-10-05T08:39:00Z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0x010100BB6A46638BE8C343B70F9DD3B0A4408B</vt:lpwstr>
  </property>
  <property fmtid="{D5CDD505-2E9C-101B-9397-08002B2CF9AE}" pid="3" name="OasisPPKeyWords">
    <vt:lpwstr>69;#Template|5c212598-3a17-43b6-83bf-054bf7bdd467;#67;#policy template|1f28610e-5c09-4ce7-9fcc-a9b86a613ac7;#73;#policy guide|8bcc7937-4cb6-47ab-a400-b9274a353952</vt:lpwstr>
  </property>
  <property fmtid="{D5CDD505-2E9C-101B-9397-08002B2CF9AE}" pid="4" name="_dlc_DocIdItemGuid">
    <vt:lpwstr>0183f268-b857-4e30-8f11-636e3d768a7f</vt:lpwstr>
  </property>
</Properties>
</file>